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3F1" w:rsidRPr="002D09E6" w:rsidRDefault="00FC4417" w:rsidP="00812FEE">
      <w:pPr>
        <w:jc w:val="center"/>
        <w:rPr>
          <w:rFonts w:ascii="Bookman Old Style" w:hAnsi="Bookman Old Style" w:cs="Arabic Typesetting"/>
          <w:b/>
        </w:rPr>
      </w:pPr>
      <w:r w:rsidRPr="002D09E6">
        <w:rPr>
          <w:rFonts w:ascii="Bookman Old Style" w:hAnsi="Bookman Old Style" w:cs="Arabic Typesetting"/>
          <w:b/>
        </w:rPr>
        <w:t>CURRICULUM VITAE</w:t>
      </w:r>
    </w:p>
    <w:p w:rsidR="00C21839" w:rsidRPr="002D09E6" w:rsidRDefault="0025368E" w:rsidP="00567CF1">
      <w:pPr>
        <w:jc w:val="center"/>
        <w:rPr>
          <w:rFonts w:ascii="Bookman Old Style" w:hAnsi="Bookman Old Style" w:cs="Arabic Typesetting"/>
          <w:b/>
        </w:rPr>
      </w:pPr>
      <w:r w:rsidRPr="002D09E6">
        <w:rPr>
          <w:rFonts w:ascii="Bookman Old Style" w:hAnsi="Bookman Old Style" w:cs="Arabic Typesetting"/>
          <w:b/>
        </w:rPr>
        <w:t>JONATHAN ZILBERG, Ph</w:t>
      </w:r>
      <w:r w:rsidR="00FC4417" w:rsidRPr="002D09E6">
        <w:rPr>
          <w:rFonts w:ascii="Bookman Old Style" w:hAnsi="Bookman Old Style" w:cs="Arabic Typesetting"/>
          <w:b/>
        </w:rPr>
        <w:t>.D</w:t>
      </w:r>
      <w:r w:rsidRPr="002D09E6">
        <w:rPr>
          <w:rFonts w:ascii="Bookman Old Style" w:hAnsi="Bookman Old Style" w:cs="Arabic Typesetting"/>
          <w:b/>
        </w:rPr>
        <w:t>.</w:t>
      </w:r>
    </w:p>
    <w:p w:rsidR="00A95312" w:rsidRPr="002D09E6" w:rsidRDefault="00A95312" w:rsidP="00882E0A">
      <w:pPr>
        <w:rPr>
          <w:rFonts w:ascii="Bookman Old Style" w:hAnsi="Bookman Old Style" w:cs="Arabic Typesetting"/>
          <w:b/>
          <w:lang w:val="fr-FR"/>
        </w:rPr>
      </w:pPr>
    </w:p>
    <w:p w:rsidR="00A24FB3" w:rsidRPr="002D09E6" w:rsidRDefault="00A24FB3" w:rsidP="00A24FB3">
      <w:pPr>
        <w:rPr>
          <w:rFonts w:ascii="Bookman Old Style" w:hAnsi="Bookman Old Style" w:cs="Arabic Typesetting"/>
          <w:b/>
          <w:lang w:val="fr-FR"/>
        </w:rPr>
      </w:pPr>
      <w:r w:rsidRPr="002D09E6">
        <w:rPr>
          <w:rFonts w:ascii="Bookman Old Style" w:hAnsi="Bookman Old Style" w:cs="Arabic Typesetting"/>
          <w:b/>
          <w:lang w:val="fr-FR"/>
        </w:rPr>
        <w:t>Education:</w:t>
      </w:r>
    </w:p>
    <w:p w:rsidR="00A24FB3" w:rsidRPr="002D09E6" w:rsidRDefault="00A24FB3" w:rsidP="00A24FB3">
      <w:pPr>
        <w:rPr>
          <w:rFonts w:ascii="Bookman Old Style" w:hAnsi="Bookman Old Style" w:cs="Arabic Typesetting"/>
          <w:lang w:val="fr-FR"/>
        </w:rPr>
      </w:pPr>
    </w:p>
    <w:p w:rsidR="00A24FB3" w:rsidRPr="002D09E6" w:rsidRDefault="00A24FB3" w:rsidP="00A24FB3">
      <w:pPr>
        <w:rPr>
          <w:rFonts w:ascii="Bookman Old Style" w:hAnsi="Bookman Old Style" w:cs="Arabic Typesetting"/>
        </w:rPr>
      </w:pPr>
      <w:proofErr w:type="gramStart"/>
      <w:r w:rsidRPr="002D09E6">
        <w:rPr>
          <w:rFonts w:ascii="Bookman Old Style" w:hAnsi="Bookman Old Style" w:cs="Arabic Typesetting"/>
        </w:rPr>
        <w:t>Ph.D.</w:t>
      </w:r>
      <w:r w:rsidRPr="002D09E6">
        <w:rPr>
          <w:rFonts w:ascii="Bookman Old Style" w:hAnsi="Bookman Old Style" w:cs="Arabic Typesetting"/>
        </w:rPr>
        <w:tab/>
        <w:t>University of Illinois at Urbana-Champaign.</w:t>
      </w:r>
      <w:proofErr w:type="gramEnd"/>
      <w:r w:rsidRPr="002D09E6">
        <w:rPr>
          <w:rFonts w:ascii="Bookman Old Style" w:hAnsi="Bookman Old Style" w:cs="Arabic Typesetting"/>
        </w:rPr>
        <w:t xml:space="preserve">  Dep</w:t>
      </w:r>
      <w:r w:rsidR="00DD4C4D" w:rsidRPr="002D09E6">
        <w:rPr>
          <w:rFonts w:ascii="Bookman Old Style" w:hAnsi="Bookman Old Style" w:cs="Arabic Typesetting"/>
        </w:rPr>
        <w:t>artment of Anthropology (1996)</w:t>
      </w:r>
    </w:p>
    <w:p w:rsidR="00DD4C4D" w:rsidRPr="002D09E6" w:rsidRDefault="00DD4C4D" w:rsidP="00A24FB3">
      <w:pPr>
        <w:rPr>
          <w:rFonts w:ascii="Bookman Old Style" w:hAnsi="Bookman Old Style" w:cs="Arabic Typesetting"/>
        </w:rPr>
      </w:pPr>
    </w:p>
    <w:p w:rsidR="00A24FB3" w:rsidRPr="002D09E6" w:rsidRDefault="00DD4C4D" w:rsidP="00A24FB3">
      <w:pPr>
        <w:rPr>
          <w:rFonts w:ascii="Bookman Old Style" w:hAnsi="Bookman Old Style" w:cs="Arabic Typesetting"/>
        </w:rPr>
      </w:pPr>
      <w:proofErr w:type="gramStart"/>
      <w:r w:rsidRPr="002D09E6">
        <w:rPr>
          <w:rFonts w:ascii="Bookman Old Style" w:hAnsi="Bookman Old Style" w:cs="Arabic Typesetting"/>
        </w:rPr>
        <w:t>B.A.</w:t>
      </w:r>
      <w:proofErr w:type="gramEnd"/>
      <w:r w:rsidRPr="002D09E6">
        <w:rPr>
          <w:rFonts w:ascii="Bookman Old Style" w:hAnsi="Bookman Old Style" w:cs="Arabic Typesetting"/>
        </w:rPr>
        <w:t xml:space="preserve"> </w:t>
      </w:r>
      <w:proofErr w:type="gramStart"/>
      <w:r w:rsidR="00A24FB3" w:rsidRPr="002D09E6">
        <w:rPr>
          <w:rFonts w:ascii="Bookman Old Style" w:hAnsi="Bookman Old Style" w:cs="Arabic Typesetting"/>
        </w:rPr>
        <w:t>The University of Texas at Austin.</w:t>
      </w:r>
      <w:proofErr w:type="gramEnd"/>
      <w:r w:rsidR="00A24FB3" w:rsidRPr="002D09E6">
        <w:rPr>
          <w:rFonts w:ascii="Bookman Old Style" w:hAnsi="Bookman Old Style" w:cs="Arabic Typesetting"/>
        </w:rPr>
        <w:t xml:space="preserve"> Depart</w:t>
      </w:r>
      <w:r w:rsidRPr="002D09E6">
        <w:rPr>
          <w:rFonts w:ascii="Bookman Old Style" w:hAnsi="Bookman Old Style" w:cs="Arabic Typesetting"/>
        </w:rPr>
        <w:t xml:space="preserve">ments of Molecular Biology and: </w:t>
      </w:r>
      <w:r w:rsidR="00A24FB3" w:rsidRPr="002D09E6">
        <w:rPr>
          <w:rFonts w:ascii="Bookman Old Style" w:hAnsi="Bookman Old Style" w:cs="Arabic Typesetting"/>
        </w:rPr>
        <w:t>Biochemistry (1983)</w:t>
      </w:r>
    </w:p>
    <w:p w:rsidR="00A24FB3" w:rsidRPr="002D09E6" w:rsidRDefault="00A24FB3" w:rsidP="00A24FB3">
      <w:pPr>
        <w:rPr>
          <w:rFonts w:ascii="Bookman Old Style" w:hAnsi="Bookman Old Style" w:cs="Arabic Typesetting"/>
          <w:b/>
        </w:rPr>
      </w:pPr>
    </w:p>
    <w:p w:rsidR="00DD4C4D" w:rsidRPr="002D09E6" w:rsidRDefault="00A24FB3" w:rsidP="00DD4C4D">
      <w:pPr>
        <w:ind w:left="720" w:hanging="720"/>
        <w:rPr>
          <w:rFonts w:ascii="Bookman Old Style" w:hAnsi="Bookman Old Style" w:cs="Arabic Typesetting"/>
          <w:b/>
        </w:rPr>
      </w:pPr>
      <w:r w:rsidRPr="002D09E6">
        <w:rPr>
          <w:rFonts w:ascii="Bookman Old Style" w:hAnsi="Bookman Old Style" w:cs="Arabic Typesetting"/>
          <w:b/>
        </w:rPr>
        <w:t>Relevant Research Interests:</w:t>
      </w:r>
    </w:p>
    <w:p w:rsidR="00DD4C4D" w:rsidRPr="002D09E6" w:rsidRDefault="00DD4C4D" w:rsidP="00DD4C4D">
      <w:pPr>
        <w:ind w:left="720" w:hanging="720"/>
        <w:rPr>
          <w:rFonts w:ascii="Bookman Old Style" w:hAnsi="Bookman Old Style" w:cs="Arabic Typesetting"/>
          <w:b/>
        </w:rPr>
      </w:pPr>
    </w:p>
    <w:p w:rsidR="00A24FB3" w:rsidRPr="002D09E6" w:rsidRDefault="007336F2" w:rsidP="00DD4C4D">
      <w:pPr>
        <w:rPr>
          <w:rFonts w:ascii="Bookman Old Style" w:hAnsi="Bookman Old Style" w:cs="Arabic Typesetting"/>
        </w:rPr>
      </w:pPr>
      <w:r w:rsidRPr="002D09E6">
        <w:rPr>
          <w:rFonts w:ascii="Bookman Old Style" w:hAnsi="Bookman Old Style" w:cs="Arabic Typesetting"/>
        </w:rPr>
        <w:t>Museums and Knowledge Se</w:t>
      </w:r>
      <w:r w:rsidR="009B67E8">
        <w:rPr>
          <w:rFonts w:ascii="Bookman Old Style" w:hAnsi="Bookman Old Style" w:cs="Arabic Typesetting"/>
        </w:rPr>
        <w:t xml:space="preserve">ctor Enhancement in Developing </w:t>
      </w:r>
      <w:r w:rsidRPr="002D09E6">
        <w:rPr>
          <w:rFonts w:ascii="Bookman Old Style" w:hAnsi="Bookman Old Style" w:cs="Arabic Typesetting"/>
        </w:rPr>
        <w:t xml:space="preserve">Nations, </w:t>
      </w:r>
      <w:r w:rsidR="005F6D78" w:rsidRPr="002D09E6">
        <w:rPr>
          <w:rFonts w:ascii="Bookman Old Style" w:hAnsi="Bookman Old Style" w:cs="Arabic Typesetting"/>
        </w:rPr>
        <w:t xml:space="preserve">Religion and Gender, </w:t>
      </w:r>
      <w:r w:rsidR="00986B8F" w:rsidRPr="002D09E6">
        <w:rPr>
          <w:rFonts w:ascii="Bookman Old Style" w:hAnsi="Bookman Old Style" w:cs="Arabic Typesetting"/>
        </w:rPr>
        <w:t>Popular Culture, Art Science Convergences</w:t>
      </w:r>
    </w:p>
    <w:p w:rsidR="00A24FB3" w:rsidRPr="002D09E6" w:rsidRDefault="00A24FB3" w:rsidP="00A24FB3">
      <w:pPr>
        <w:rPr>
          <w:rFonts w:ascii="Bookman Old Style" w:hAnsi="Bookman Old Style" w:cs="Arabic Typesetting"/>
          <w:b/>
        </w:rPr>
      </w:pPr>
    </w:p>
    <w:p w:rsidR="00DD4C4D" w:rsidRPr="002D09E6" w:rsidRDefault="00A24FB3" w:rsidP="00DD4C4D">
      <w:pPr>
        <w:rPr>
          <w:rFonts w:ascii="Bookman Old Style" w:hAnsi="Bookman Old Style" w:cs="Arabic Typesetting"/>
          <w:b/>
        </w:rPr>
      </w:pPr>
      <w:r w:rsidRPr="002D09E6">
        <w:rPr>
          <w:rFonts w:ascii="Bookman Old Style" w:hAnsi="Bookman Old Style" w:cs="Arabic Typesetting"/>
          <w:b/>
        </w:rPr>
        <w:t xml:space="preserve">Regional Specializations: </w:t>
      </w:r>
    </w:p>
    <w:p w:rsidR="00DD4C4D" w:rsidRPr="002D09E6" w:rsidRDefault="00DD4C4D" w:rsidP="00DD4C4D">
      <w:pPr>
        <w:rPr>
          <w:rFonts w:ascii="Bookman Old Style" w:hAnsi="Bookman Old Style" w:cs="Arabic Typesetting"/>
          <w:b/>
        </w:rPr>
      </w:pPr>
    </w:p>
    <w:p w:rsidR="00A24FB3" w:rsidRPr="002D09E6" w:rsidRDefault="00A24FB3" w:rsidP="00DD4C4D">
      <w:pPr>
        <w:rPr>
          <w:rFonts w:ascii="Bookman Old Style" w:hAnsi="Bookman Old Style" w:cs="Arabic Typesetting"/>
        </w:rPr>
      </w:pPr>
      <w:r w:rsidRPr="002D09E6">
        <w:rPr>
          <w:rFonts w:ascii="Bookman Old Style" w:hAnsi="Bookman Old Style" w:cs="Arabic Typesetting"/>
        </w:rPr>
        <w:t>South East Asia (Indonesia), Africa (DRC, Nigeria and Zimbabwe), Central and</w:t>
      </w:r>
      <w:r w:rsidR="00DD4C4D" w:rsidRPr="002D09E6">
        <w:rPr>
          <w:rFonts w:ascii="Bookman Old Style" w:hAnsi="Bookman Old Style" w:cs="Arabic Typesetting"/>
        </w:rPr>
        <w:t xml:space="preserve"> </w:t>
      </w:r>
      <w:r w:rsidRPr="002D09E6">
        <w:rPr>
          <w:rFonts w:ascii="Bookman Old Style" w:hAnsi="Bookman Old Style" w:cs="Arabic Typesetting"/>
        </w:rPr>
        <w:t>South America (Costa Rica</w:t>
      </w:r>
      <w:r w:rsidR="00BB6640" w:rsidRPr="002D09E6">
        <w:rPr>
          <w:rFonts w:ascii="Bookman Old Style" w:hAnsi="Bookman Old Style" w:cs="Arabic Typesetting"/>
        </w:rPr>
        <w:t>, Amazonia</w:t>
      </w:r>
      <w:r w:rsidRPr="002D09E6">
        <w:rPr>
          <w:rFonts w:ascii="Bookman Old Style" w:hAnsi="Bookman Old Style" w:cs="Arabic Typesetting"/>
        </w:rPr>
        <w:t>)</w:t>
      </w:r>
    </w:p>
    <w:p w:rsidR="00A24FB3" w:rsidRPr="002D09E6" w:rsidRDefault="00A24FB3" w:rsidP="00A24FB3">
      <w:pPr>
        <w:rPr>
          <w:rFonts w:ascii="Bookman Old Style" w:hAnsi="Bookman Old Style" w:cs="Arabic Typesetting"/>
          <w:b/>
        </w:rPr>
      </w:pPr>
    </w:p>
    <w:p w:rsidR="00DD4C4D" w:rsidRPr="002D09E6" w:rsidRDefault="00A24FB3" w:rsidP="00A24FB3">
      <w:pPr>
        <w:rPr>
          <w:rFonts w:ascii="Bookman Old Style" w:hAnsi="Bookman Old Style" w:cs="Arabic Typesetting"/>
          <w:b/>
        </w:rPr>
      </w:pPr>
      <w:r w:rsidRPr="002D09E6">
        <w:rPr>
          <w:rFonts w:ascii="Bookman Old Style" w:hAnsi="Bookman Old Style" w:cs="Arabic Typesetting"/>
          <w:b/>
        </w:rPr>
        <w:t xml:space="preserve">Academic Affiliations: </w:t>
      </w:r>
    </w:p>
    <w:p w:rsidR="00DD4C4D" w:rsidRPr="002D09E6" w:rsidRDefault="00DD4C4D" w:rsidP="00A24FB3">
      <w:pPr>
        <w:rPr>
          <w:rFonts w:ascii="Bookman Old Style" w:hAnsi="Bookman Old Style" w:cs="Arabic Typesetting"/>
          <w:b/>
        </w:rPr>
      </w:pPr>
    </w:p>
    <w:p w:rsidR="00301851" w:rsidRPr="002D09E6" w:rsidRDefault="00301851" w:rsidP="00A24FB3">
      <w:pPr>
        <w:rPr>
          <w:rFonts w:ascii="Bookman Old Style" w:hAnsi="Bookman Old Style" w:cs="Arabic Typesetting"/>
        </w:rPr>
      </w:pPr>
      <w:proofErr w:type="gramStart"/>
      <w:r w:rsidRPr="002D09E6">
        <w:rPr>
          <w:rFonts w:ascii="Bookman Old Style" w:hAnsi="Bookman Old Style" w:cs="Arabic Typesetting"/>
        </w:rPr>
        <w:t>Center for Strategic International Studies (CSIS), Indonesia.</w:t>
      </w:r>
      <w:proofErr w:type="gramEnd"/>
      <w:r w:rsidRPr="002D09E6">
        <w:rPr>
          <w:rFonts w:ascii="Bookman Old Style" w:hAnsi="Bookman Old Style" w:cs="Arabic Typesetting"/>
        </w:rPr>
        <w:t xml:space="preserve"> </w:t>
      </w:r>
      <w:proofErr w:type="gramStart"/>
      <w:r w:rsidRPr="002D09E6">
        <w:rPr>
          <w:rFonts w:ascii="Bookman Old Style" w:hAnsi="Bookman Old Style" w:cs="Arabic Typesetting"/>
        </w:rPr>
        <w:t>Visiting Research Scholar.</w:t>
      </w:r>
      <w:proofErr w:type="gramEnd"/>
      <w:r w:rsidRPr="002D09E6">
        <w:rPr>
          <w:rFonts w:ascii="Bookman Old Style" w:hAnsi="Bookman Old Style" w:cs="Arabic Typesetting"/>
        </w:rPr>
        <w:t xml:space="preserve"> </w:t>
      </w:r>
      <w:r w:rsidR="00C31990">
        <w:rPr>
          <w:rFonts w:ascii="Bookman Old Style" w:hAnsi="Bookman Old Style" w:cs="Arabic Typesetting"/>
        </w:rPr>
        <w:t xml:space="preserve">January – October </w:t>
      </w:r>
      <w:r w:rsidRPr="002D09E6">
        <w:rPr>
          <w:rFonts w:ascii="Bookman Old Style" w:hAnsi="Bookman Old Style" w:cs="Arabic Typesetting"/>
        </w:rPr>
        <w:t xml:space="preserve">2014. </w:t>
      </w:r>
    </w:p>
    <w:p w:rsidR="00DD045F" w:rsidRPr="002D09E6" w:rsidRDefault="00DD045F" w:rsidP="00A24FB3">
      <w:pPr>
        <w:rPr>
          <w:rFonts w:ascii="Bookman Old Style" w:hAnsi="Bookman Old Style" w:cs="Arabic Typesetting"/>
        </w:rPr>
      </w:pPr>
    </w:p>
    <w:p w:rsidR="00301851" w:rsidRPr="002D09E6" w:rsidRDefault="00301851" w:rsidP="00A24FB3">
      <w:pPr>
        <w:rPr>
          <w:rFonts w:ascii="Bookman Old Style" w:hAnsi="Bookman Old Style" w:cs="Arabic Typesetting"/>
        </w:rPr>
      </w:pPr>
      <w:proofErr w:type="gramStart"/>
      <w:r w:rsidRPr="002D09E6">
        <w:rPr>
          <w:rFonts w:ascii="Bookman Old Style" w:hAnsi="Bookman Old Style" w:cs="Arabic Typesetting"/>
        </w:rPr>
        <w:t>University of Illinois at Urbana-Champaign (UIUC), USA, Center for African Studies, Associate Research Scholar.</w:t>
      </w:r>
      <w:proofErr w:type="gramEnd"/>
      <w:r w:rsidRPr="002D09E6">
        <w:rPr>
          <w:rFonts w:ascii="Bookman Old Style" w:hAnsi="Bookman Old Style" w:cs="Arabic Typesetting"/>
        </w:rPr>
        <w:t xml:space="preserve"> </w:t>
      </w:r>
      <w:proofErr w:type="gramStart"/>
      <w:r w:rsidRPr="002D09E6">
        <w:rPr>
          <w:rFonts w:ascii="Bookman Old Style" w:hAnsi="Bookman Old Style" w:cs="Arabic Typesetting"/>
        </w:rPr>
        <w:t>2010-present.</w:t>
      </w:r>
      <w:proofErr w:type="gramEnd"/>
      <w:r w:rsidRPr="002D09E6">
        <w:rPr>
          <w:rFonts w:ascii="Bookman Old Style" w:hAnsi="Bookman Old Style" w:cs="Arabic Typesetting"/>
        </w:rPr>
        <w:t xml:space="preserve"> </w:t>
      </w:r>
    </w:p>
    <w:p w:rsidR="00DD045F" w:rsidRPr="002D09E6" w:rsidRDefault="00DD045F" w:rsidP="00A24FB3">
      <w:pPr>
        <w:rPr>
          <w:rFonts w:ascii="Bookman Old Style" w:hAnsi="Bookman Old Style" w:cs="Arabic Typesetting"/>
        </w:rPr>
      </w:pPr>
    </w:p>
    <w:p w:rsidR="00301851" w:rsidRPr="002D09E6" w:rsidRDefault="00301851" w:rsidP="00301851">
      <w:pPr>
        <w:rPr>
          <w:rFonts w:ascii="Bookman Old Style" w:hAnsi="Bookman Old Style" w:cs="Arabic Typesetting"/>
        </w:rPr>
      </w:pPr>
      <w:proofErr w:type="spellStart"/>
      <w:r w:rsidRPr="002D09E6">
        <w:rPr>
          <w:rFonts w:ascii="Bookman Old Style" w:hAnsi="Bookman Old Style" w:cs="Arabic Typesetting"/>
        </w:rPr>
        <w:t>Universitas</w:t>
      </w:r>
      <w:proofErr w:type="spellEnd"/>
      <w:r w:rsidRPr="002D09E6">
        <w:rPr>
          <w:rFonts w:ascii="Bookman Old Style" w:hAnsi="Bookman Old Style" w:cs="Arabic Typesetting"/>
        </w:rPr>
        <w:t xml:space="preserve"> </w:t>
      </w:r>
      <w:proofErr w:type="spellStart"/>
      <w:r w:rsidRPr="002D09E6">
        <w:rPr>
          <w:rFonts w:ascii="Bookman Old Style" w:hAnsi="Bookman Old Style" w:cs="Arabic Typesetting"/>
        </w:rPr>
        <w:t>Negeri</w:t>
      </w:r>
      <w:proofErr w:type="spellEnd"/>
      <w:r w:rsidRPr="002D09E6">
        <w:rPr>
          <w:rFonts w:ascii="Bookman Old Style" w:hAnsi="Bookman Old Style" w:cs="Arabic Typesetting"/>
        </w:rPr>
        <w:t xml:space="preserve"> Islam </w:t>
      </w:r>
      <w:proofErr w:type="spellStart"/>
      <w:r w:rsidRPr="002D09E6">
        <w:rPr>
          <w:rFonts w:ascii="Bookman Old Style" w:hAnsi="Bookman Old Style" w:cs="Arabic Typesetting"/>
        </w:rPr>
        <w:t>Syarif</w:t>
      </w:r>
      <w:proofErr w:type="spellEnd"/>
      <w:r w:rsidRPr="002D09E6">
        <w:rPr>
          <w:rFonts w:ascii="Bookman Old Style" w:hAnsi="Bookman Old Style" w:cs="Arabic Typesetting"/>
        </w:rPr>
        <w:t xml:space="preserve"> </w:t>
      </w:r>
      <w:proofErr w:type="spellStart"/>
      <w:r w:rsidRPr="002D09E6">
        <w:rPr>
          <w:rFonts w:ascii="Bookman Old Style" w:hAnsi="Bookman Old Style" w:cs="Arabic Typesetting"/>
        </w:rPr>
        <w:t>Hidayatulla</w:t>
      </w:r>
      <w:proofErr w:type="spellEnd"/>
      <w:r w:rsidRPr="002D09E6">
        <w:rPr>
          <w:rFonts w:ascii="Bookman Old Style" w:hAnsi="Bookman Old Style" w:cs="Arabic Typesetting"/>
        </w:rPr>
        <w:t xml:space="preserve">, Graduate School, Jakarta (UIN), Indonesia. </w:t>
      </w:r>
      <w:proofErr w:type="gramStart"/>
      <w:r w:rsidRPr="002D09E6">
        <w:rPr>
          <w:rFonts w:ascii="Bookman Old Style" w:hAnsi="Bookman Old Style" w:cs="Arabic Typesetting"/>
        </w:rPr>
        <w:t>Visiting Resea</w:t>
      </w:r>
      <w:r w:rsidR="007336F2" w:rsidRPr="002D09E6">
        <w:rPr>
          <w:rFonts w:ascii="Bookman Old Style" w:hAnsi="Bookman Old Style" w:cs="Arabic Typesetting"/>
        </w:rPr>
        <w:t>rch Associate and Lecturer.</w:t>
      </w:r>
      <w:proofErr w:type="gramEnd"/>
      <w:r w:rsidR="007336F2" w:rsidRPr="002D09E6">
        <w:rPr>
          <w:rFonts w:ascii="Bookman Old Style" w:hAnsi="Bookman Old Style" w:cs="Arabic Typesetting"/>
        </w:rPr>
        <w:t xml:space="preserve"> </w:t>
      </w:r>
      <w:proofErr w:type="gramStart"/>
      <w:r w:rsidR="007336F2" w:rsidRPr="002D09E6">
        <w:rPr>
          <w:rFonts w:ascii="Bookman Old Style" w:hAnsi="Bookman Old Style" w:cs="Arabic Typesetting"/>
        </w:rPr>
        <w:t>2011</w:t>
      </w:r>
      <w:r w:rsidRPr="002D09E6">
        <w:rPr>
          <w:rFonts w:ascii="Bookman Old Style" w:hAnsi="Bookman Old Style" w:cs="Arabic Typesetting"/>
        </w:rPr>
        <w:t>-2013.</w:t>
      </w:r>
      <w:proofErr w:type="gramEnd"/>
      <w:r w:rsidRPr="002D09E6">
        <w:rPr>
          <w:rFonts w:ascii="Bookman Old Style" w:hAnsi="Bookman Old Style" w:cs="Arabic Typesetting"/>
        </w:rPr>
        <w:t xml:space="preserve"> </w:t>
      </w:r>
    </w:p>
    <w:p w:rsidR="00DD045F" w:rsidRPr="002D09E6" w:rsidRDefault="00DD045F" w:rsidP="00301851">
      <w:pPr>
        <w:rPr>
          <w:rFonts w:ascii="Bookman Old Style" w:hAnsi="Bookman Old Style" w:cs="Arabic Typesetting"/>
        </w:rPr>
      </w:pPr>
    </w:p>
    <w:p w:rsidR="00DD4C4D" w:rsidRPr="002D09E6" w:rsidRDefault="00DD4C4D" w:rsidP="00A24FB3">
      <w:pPr>
        <w:rPr>
          <w:rFonts w:ascii="Bookman Old Style" w:hAnsi="Bookman Old Style" w:cs="Arabic Typesetting"/>
        </w:rPr>
      </w:pPr>
      <w:proofErr w:type="gramStart"/>
      <w:r w:rsidRPr="002D09E6">
        <w:rPr>
          <w:rFonts w:ascii="Bookman Old Style" w:hAnsi="Bookman Old Style" w:cs="Arabic Typesetting"/>
        </w:rPr>
        <w:t xml:space="preserve">University of Plymouth (UP), Department for </w:t>
      </w:r>
      <w:proofErr w:type="spellStart"/>
      <w:r w:rsidRPr="002D09E6">
        <w:rPr>
          <w:rFonts w:ascii="Bookman Old Style" w:hAnsi="Bookman Old Style" w:cs="Arabic Typesetting"/>
        </w:rPr>
        <w:t>Transtechnoogy</w:t>
      </w:r>
      <w:proofErr w:type="spellEnd"/>
      <w:r w:rsidRPr="002D09E6">
        <w:rPr>
          <w:rFonts w:ascii="Bookman Old Style" w:hAnsi="Bookman Old Style" w:cs="Arabic Typesetting"/>
        </w:rPr>
        <w:t>, UK</w:t>
      </w:r>
      <w:r w:rsidR="00301851" w:rsidRPr="002D09E6">
        <w:rPr>
          <w:rFonts w:ascii="Bookman Old Style" w:hAnsi="Bookman Old Style" w:cs="Arabic Typesetting"/>
        </w:rPr>
        <w:t>, Visiti</w:t>
      </w:r>
      <w:r w:rsidR="007336F2" w:rsidRPr="002D09E6">
        <w:rPr>
          <w:rFonts w:ascii="Bookman Old Style" w:hAnsi="Bookman Old Style" w:cs="Arabic Typesetting"/>
        </w:rPr>
        <w:t>ng Research</w:t>
      </w:r>
      <w:r w:rsidR="00C31990">
        <w:rPr>
          <w:rFonts w:ascii="Bookman Old Style" w:hAnsi="Bookman Old Style" w:cs="Arabic Typesetting"/>
        </w:rPr>
        <w:t xml:space="preserve"> Associate, 2010-2013</w:t>
      </w:r>
      <w:r w:rsidR="00301851" w:rsidRPr="002D09E6">
        <w:rPr>
          <w:rFonts w:ascii="Bookman Old Style" w:hAnsi="Bookman Old Style" w:cs="Arabic Typesetting"/>
        </w:rPr>
        <w:t>.</w:t>
      </w:r>
      <w:proofErr w:type="gramEnd"/>
      <w:r w:rsidR="00301851" w:rsidRPr="002D09E6">
        <w:rPr>
          <w:rFonts w:ascii="Bookman Old Style" w:hAnsi="Bookman Old Style" w:cs="Arabic Typesetting"/>
        </w:rPr>
        <w:t xml:space="preserve"> </w:t>
      </w:r>
      <w:r w:rsidRPr="002D09E6">
        <w:rPr>
          <w:rFonts w:ascii="Bookman Old Style" w:hAnsi="Bookman Old Style" w:cs="Arabic Typesetting"/>
        </w:rPr>
        <w:t xml:space="preserve"> </w:t>
      </w:r>
    </w:p>
    <w:p w:rsidR="00DD045F" w:rsidRPr="002D09E6" w:rsidRDefault="00DD045F" w:rsidP="00A24FB3">
      <w:pPr>
        <w:rPr>
          <w:rFonts w:ascii="Bookman Old Style" w:hAnsi="Bookman Old Style" w:cs="Arabic Typesetting"/>
        </w:rPr>
      </w:pPr>
    </w:p>
    <w:p w:rsidR="00C31990" w:rsidRPr="00C31990" w:rsidRDefault="00677F9D" w:rsidP="00C31990">
      <w:pPr>
        <w:rPr>
          <w:rFonts w:ascii="Bookman Old Style" w:hAnsi="Bookman Old Style" w:cs="Arabic Typesetting"/>
        </w:rPr>
      </w:pPr>
      <w:proofErr w:type="gramStart"/>
      <w:r w:rsidRPr="002D09E6">
        <w:rPr>
          <w:rFonts w:ascii="Bookman Old Style" w:hAnsi="Bookman Old Style" w:cs="Arabic Typesetting"/>
        </w:rPr>
        <w:t>University of Indonesia, Faculty of Economics.</w:t>
      </w:r>
      <w:proofErr w:type="gramEnd"/>
      <w:r w:rsidRPr="002D09E6">
        <w:rPr>
          <w:rFonts w:ascii="Bookman Old Style" w:hAnsi="Bookman Old Style" w:cs="Arabic Typesetting"/>
        </w:rPr>
        <w:t xml:space="preserve"> </w:t>
      </w:r>
      <w:proofErr w:type="gramStart"/>
      <w:r w:rsidRPr="002D09E6">
        <w:rPr>
          <w:rFonts w:ascii="Bookman Old Style" w:hAnsi="Bookman Old Style" w:cs="Arabic Typesetting"/>
        </w:rPr>
        <w:t>Visiting Lecturer.</w:t>
      </w:r>
      <w:proofErr w:type="gramEnd"/>
      <w:r w:rsidRPr="002D09E6">
        <w:rPr>
          <w:rFonts w:ascii="Bookman Old Style" w:hAnsi="Bookman Old Style" w:cs="Arabic Typesetting"/>
        </w:rPr>
        <w:t xml:space="preserve"> 2006.</w:t>
      </w:r>
    </w:p>
    <w:p w:rsidR="00C31990" w:rsidRPr="002D09E6" w:rsidRDefault="00C31990" w:rsidP="00D51787">
      <w:pPr>
        <w:widowControl w:val="0"/>
        <w:rPr>
          <w:rFonts w:ascii="Bookman Old Style" w:hAnsi="Bookman Old Style" w:cs="Arabic Typesetting"/>
          <w:b/>
        </w:rPr>
      </w:pPr>
    </w:p>
    <w:p w:rsidR="00D51787" w:rsidRDefault="00A96AAB" w:rsidP="00D51787">
      <w:pPr>
        <w:widowControl w:val="0"/>
        <w:rPr>
          <w:rFonts w:ascii="Bookman Old Style" w:hAnsi="Bookman Old Style" w:cs="Arabic Typesetting"/>
          <w:b/>
        </w:rPr>
      </w:pPr>
      <w:r w:rsidRPr="002D09E6">
        <w:rPr>
          <w:rFonts w:ascii="Bookman Old Style" w:hAnsi="Bookman Old Style" w:cs="Arabic Typesetting"/>
          <w:b/>
        </w:rPr>
        <w:t xml:space="preserve">Select Publications: </w:t>
      </w:r>
      <w:r w:rsidR="00D51787" w:rsidRPr="002D09E6">
        <w:rPr>
          <w:rFonts w:ascii="Bookman Old Style" w:hAnsi="Bookman Old Style" w:cs="Arabic Typesetting"/>
          <w:b/>
        </w:rPr>
        <w:t>Africa</w:t>
      </w:r>
    </w:p>
    <w:p w:rsidR="00355F61" w:rsidRDefault="00355F61" w:rsidP="00D51787">
      <w:pPr>
        <w:widowControl w:val="0"/>
        <w:rPr>
          <w:rFonts w:ascii="Bookman Old Style" w:hAnsi="Bookman Old Style" w:cs="Arabic Typesetting"/>
          <w:b/>
        </w:rPr>
      </w:pPr>
    </w:p>
    <w:p w:rsidR="00644B84" w:rsidRPr="002D09E6" w:rsidRDefault="00644B84" w:rsidP="002D09E6">
      <w:pPr>
        <w:pStyle w:val="NormalWeb"/>
        <w:spacing w:before="0" w:beforeAutospacing="0" w:after="0" w:afterAutospacing="0"/>
        <w:rPr>
          <w:rFonts w:ascii="Bookman Old Style" w:hAnsi="Bookman Old Style"/>
          <w:i/>
          <w:sz w:val="20"/>
          <w:szCs w:val="20"/>
        </w:rPr>
      </w:pPr>
      <w:proofErr w:type="gramStart"/>
      <w:r w:rsidRPr="002D09E6">
        <w:rPr>
          <w:rFonts w:ascii="Bookman Old Style" w:hAnsi="Bookman Old Style"/>
          <w:sz w:val="20"/>
          <w:szCs w:val="20"/>
        </w:rPr>
        <w:t>“Response to a radical African feminist interpretation of patriarchy”.</w:t>
      </w:r>
      <w:proofErr w:type="gramEnd"/>
      <w:r w:rsidRPr="002D09E6">
        <w:rPr>
          <w:rFonts w:ascii="Bookman Old Style" w:hAnsi="Bookman Old Style"/>
          <w:sz w:val="20"/>
          <w:szCs w:val="20"/>
        </w:rPr>
        <w:t xml:space="preserve"> </w:t>
      </w:r>
      <w:r w:rsidRPr="002D09E6">
        <w:rPr>
          <w:rFonts w:ascii="Bookman Old Style" w:hAnsi="Bookman Old Style"/>
          <w:i/>
          <w:sz w:val="20"/>
          <w:szCs w:val="20"/>
        </w:rPr>
        <w:t>The Power of Gender, the</w:t>
      </w:r>
      <w:r w:rsidR="00374621" w:rsidRPr="002D09E6">
        <w:rPr>
          <w:rFonts w:ascii="Bookman Old Style" w:hAnsi="Bookman Old Style"/>
          <w:i/>
          <w:sz w:val="20"/>
          <w:szCs w:val="20"/>
        </w:rPr>
        <w:t xml:space="preserve"> </w:t>
      </w:r>
      <w:r w:rsidRPr="002D09E6">
        <w:rPr>
          <w:rFonts w:ascii="Bookman Old Style" w:hAnsi="Bookman Old Style"/>
          <w:i/>
          <w:sz w:val="20"/>
          <w:szCs w:val="20"/>
        </w:rPr>
        <w:t>Gender of Power: Women’s Labor Rights and Responsibility in Africa</w:t>
      </w:r>
      <w:r w:rsidRPr="002D09E6">
        <w:rPr>
          <w:rFonts w:ascii="Bookman Old Style" w:hAnsi="Bookman Old Style"/>
          <w:sz w:val="20"/>
          <w:szCs w:val="20"/>
        </w:rPr>
        <w:t xml:space="preserve">. </w:t>
      </w:r>
      <w:proofErr w:type="gramStart"/>
      <w:r w:rsidR="00120A40" w:rsidRPr="002D09E6">
        <w:rPr>
          <w:rFonts w:ascii="Bookman Old Style" w:hAnsi="Bookman Old Style"/>
          <w:sz w:val="20"/>
          <w:szCs w:val="20"/>
        </w:rPr>
        <w:t xml:space="preserve">Eds. </w:t>
      </w:r>
      <w:proofErr w:type="spellStart"/>
      <w:r w:rsidR="001771DE" w:rsidRPr="002D09E6">
        <w:rPr>
          <w:rFonts w:ascii="Bookman Old Style" w:hAnsi="Bookman Old Style"/>
          <w:sz w:val="20"/>
          <w:szCs w:val="20"/>
        </w:rPr>
        <w:t>Toyin</w:t>
      </w:r>
      <w:proofErr w:type="spellEnd"/>
      <w:r w:rsidR="001771DE" w:rsidRPr="002D09E6">
        <w:rPr>
          <w:rFonts w:ascii="Bookman Old Style" w:hAnsi="Bookman Old Style"/>
          <w:sz w:val="20"/>
          <w:szCs w:val="20"/>
        </w:rPr>
        <w:t xml:space="preserve"> </w:t>
      </w:r>
      <w:proofErr w:type="spellStart"/>
      <w:r w:rsidR="001771DE" w:rsidRPr="002D09E6">
        <w:rPr>
          <w:rFonts w:ascii="Bookman Old Style" w:hAnsi="Bookman Old Style"/>
          <w:sz w:val="20"/>
          <w:szCs w:val="20"/>
        </w:rPr>
        <w:t>Falola</w:t>
      </w:r>
      <w:proofErr w:type="spellEnd"/>
      <w:r w:rsidR="001771DE" w:rsidRPr="002D09E6">
        <w:rPr>
          <w:rFonts w:ascii="Bookman Old Style" w:hAnsi="Bookman Old Style"/>
          <w:sz w:val="20"/>
          <w:szCs w:val="20"/>
        </w:rPr>
        <w:t xml:space="preserve"> and </w:t>
      </w:r>
      <w:r w:rsidR="00120A40" w:rsidRPr="002D09E6">
        <w:rPr>
          <w:rFonts w:ascii="Bookman Old Style" w:hAnsi="Bookman Old Style"/>
          <w:sz w:val="20"/>
          <w:szCs w:val="20"/>
        </w:rPr>
        <w:t>Bri</w:t>
      </w:r>
      <w:r w:rsidR="007336F2" w:rsidRPr="002D09E6">
        <w:rPr>
          <w:rFonts w:ascii="Bookman Old Style" w:hAnsi="Bookman Old Style"/>
          <w:sz w:val="20"/>
          <w:szCs w:val="20"/>
        </w:rPr>
        <w:t xml:space="preserve">dget </w:t>
      </w:r>
      <w:proofErr w:type="spellStart"/>
      <w:r w:rsidR="007336F2" w:rsidRPr="002D09E6">
        <w:rPr>
          <w:rFonts w:ascii="Bookman Old Style" w:hAnsi="Bookman Old Style"/>
          <w:sz w:val="20"/>
          <w:szCs w:val="20"/>
        </w:rPr>
        <w:t>Teboh</w:t>
      </w:r>
      <w:proofErr w:type="spellEnd"/>
      <w:r w:rsidR="00120A40" w:rsidRPr="002D09E6">
        <w:rPr>
          <w:rFonts w:ascii="Bookman Old Style" w:hAnsi="Bookman Old Style"/>
          <w:sz w:val="20"/>
          <w:szCs w:val="20"/>
        </w:rPr>
        <w:t>.</w:t>
      </w:r>
      <w:proofErr w:type="gramEnd"/>
      <w:r w:rsidR="00120A40" w:rsidRPr="002D09E6">
        <w:rPr>
          <w:rFonts w:ascii="Bookman Old Style" w:hAnsi="Bookman Old Style"/>
          <w:sz w:val="20"/>
          <w:szCs w:val="20"/>
        </w:rPr>
        <w:t xml:space="preserve"> </w:t>
      </w:r>
      <w:r w:rsidRPr="002D09E6">
        <w:rPr>
          <w:rFonts w:ascii="Bookman Old Style" w:hAnsi="Bookman Old Style"/>
          <w:sz w:val="20"/>
          <w:szCs w:val="20"/>
        </w:rPr>
        <w:t>Trenton, N.J.: Africa World Press.</w:t>
      </w:r>
      <w:r w:rsidRPr="002D09E6">
        <w:rPr>
          <w:rFonts w:ascii="Bookman Old Style" w:hAnsi="Bookman Old Style"/>
          <w:i/>
          <w:sz w:val="20"/>
          <w:szCs w:val="20"/>
        </w:rPr>
        <w:t xml:space="preserve"> </w:t>
      </w:r>
      <w:r w:rsidRPr="002D09E6">
        <w:rPr>
          <w:rFonts w:ascii="Bookman Old Style" w:hAnsi="Bookman Old Style"/>
          <w:sz w:val="20"/>
          <w:szCs w:val="20"/>
        </w:rPr>
        <w:t>2013</w:t>
      </w:r>
      <w:r w:rsidR="00C34D85" w:rsidRPr="002D09E6">
        <w:rPr>
          <w:rFonts w:ascii="Bookman Old Style" w:hAnsi="Bookman Old Style"/>
          <w:sz w:val="20"/>
          <w:szCs w:val="20"/>
        </w:rPr>
        <w:t xml:space="preserve">, </w:t>
      </w:r>
      <w:r w:rsidR="00120A40" w:rsidRPr="002D09E6">
        <w:rPr>
          <w:rFonts w:ascii="Bookman Old Style" w:hAnsi="Bookman Old Style"/>
          <w:sz w:val="20"/>
          <w:szCs w:val="20"/>
        </w:rPr>
        <w:t>pp</w:t>
      </w:r>
      <w:r w:rsidR="00C34D85" w:rsidRPr="002D09E6">
        <w:rPr>
          <w:rFonts w:ascii="Bookman Old Style" w:hAnsi="Bookman Old Style"/>
          <w:sz w:val="20"/>
          <w:szCs w:val="20"/>
        </w:rPr>
        <w:t>. 461-500</w:t>
      </w:r>
      <w:r w:rsidR="00120A40" w:rsidRPr="002D09E6">
        <w:rPr>
          <w:rFonts w:ascii="Bookman Old Style" w:hAnsi="Bookman Old Style"/>
          <w:sz w:val="20"/>
          <w:szCs w:val="20"/>
        </w:rPr>
        <w:t>.</w:t>
      </w:r>
    </w:p>
    <w:p w:rsidR="00A2132F" w:rsidRPr="002D09E6" w:rsidRDefault="00DD727D" w:rsidP="00A2132F">
      <w:pPr>
        <w:pStyle w:val="NormalWeb"/>
        <w:rPr>
          <w:rFonts w:ascii="Bookman Old Style" w:hAnsi="Bookman Old Style" w:cs="Arabic Typesetting"/>
          <w:i/>
          <w:sz w:val="20"/>
          <w:szCs w:val="20"/>
        </w:rPr>
      </w:pPr>
      <w:r w:rsidRPr="002D09E6">
        <w:rPr>
          <w:rFonts w:ascii="Bookman Old Style" w:hAnsi="Bookman Old Style" w:cs="Arabic Typesetting"/>
          <w:sz w:val="20"/>
          <w:szCs w:val="20"/>
        </w:rPr>
        <w:t>“Wood Sculpture and Masks”, “Art”, “Cults”, “Popular Culture”, and “Religion, Traditional</w:t>
      </w:r>
      <w:proofErr w:type="gramStart"/>
      <w:r w:rsidRPr="002D09E6">
        <w:rPr>
          <w:rFonts w:ascii="Bookman Old Style" w:hAnsi="Bookman Old Style" w:cs="Arabic Typesetting"/>
          <w:sz w:val="20"/>
          <w:szCs w:val="20"/>
        </w:rPr>
        <w:t xml:space="preserve">” </w:t>
      </w:r>
      <w:r w:rsidRPr="002D09E6">
        <w:rPr>
          <w:rFonts w:ascii="Bookman Old Style" w:hAnsi="Bookman Old Style" w:cs="Arabic Typesetting"/>
          <w:i/>
          <w:sz w:val="20"/>
          <w:szCs w:val="20"/>
        </w:rPr>
        <w:t xml:space="preserve"> </w:t>
      </w:r>
      <w:r w:rsidR="00A2132F" w:rsidRPr="002D09E6">
        <w:rPr>
          <w:rFonts w:ascii="Bookman Old Style" w:hAnsi="Bookman Old Style" w:cs="Arabic Typesetting"/>
          <w:i/>
          <w:sz w:val="20"/>
          <w:szCs w:val="20"/>
        </w:rPr>
        <w:t>Cultural</w:t>
      </w:r>
      <w:proofErr w:type="gramEnd"/>
      <w:r w:rsidR="00A2132F" w:rsidRPr="002D09E6">
        <w:rPr>
          <w:rFonts w:ascii="Bookman Old Style" w:hAnsi="Bookman Old Style" w:cs="Arabic Typesetting"/>
          <w:i/>
          <w:sz w:val="20"/>
          <w:szCs w:val="20"/>
        </w:rPr>
        <w:t xml:space="preserve"> </w:t>
      </w:r>
      <w:r w:rsidRPr="002D09E6">
        <w:rPr>
          <w:rFonts w:ascii="Bookman Old Style" w:hAnsi="Bookman Old Style" w:cs="Arabic Typesetting"/>
          <w:i/>
          <w:sz w:val="20"/>
          <w:szCs w:val="20"/>
        </w:rPr>
        <w:t xml:space="preserve">Sociology of the Middle East, Asia, and Africa: An Encyclopedia </w:t>
      </w:r>
      <w:r w:rsidRPr="002D09E6">
        <w:rPr>
          <w:rFonts w:ascii="Bookman Old Style" w:hAnsi="Bookman Old Style" w:cs="Arabic Typesetting"/>
          <w:sz w:val="20"/>
          <w:szCs w:val="20"/>
        </w:rPr>
        <w:t xml:space="preserve">. </w:t>
      </w:r>
      <w:proofErr w:type="gramStart"/>
      <w:r w:rsidRPr="002D09E6">
        <w:rPr>
          <w:rFonts w:ascii="Bookman Old Style" w:hAnsi="Bookman Old Style" w:cs="Arabic Typesetting"/>
          <w:i/>
          <w:sz w:val="20"/>
          <w:szCs w:val="20"/>
        </w:rPr>
        <w:t>Vol. 2, Africa.</w:t>
      </w:r>
      <w:proofErr w:type="gramEnd"/>
      <w:r w:rsidRPr="002D09E6">
        <w:rPr>
          <w:rFonts w:ascii="Bookman Old Style" w:hAnsi="Bookman Old Style" w:cs="Arabic Typesetting"/>
          <w:i/>
          <w:sz w:val="20"/>
          <w:szCs w:val="20"/>
        </w:rPr>
        <w:t xml:space="preserve"> </w:t>
      </w:r>
      <w:r w:rsidRPr="002D09E6">
        <w:rPr>
          <w:rFonts w:ascii="Bookman Old Style" w:hAnsi="Bookman Old Style" w:cs="Arabic Typesetting"/>
          <w:sz w:val="20"/>
          <w:szCs w:val="20"/>
        </w:rPr>
        <w:t>Ed. Edward Ramsey, pp. 215-17, 236-39, 256-57, 348-51, 361-363. London: SAGE.2012</w:t>
      </w:r>
    </w:p>
    <w:p w:rsidR="00105E9F" w:rsidRPr="002D09E6" w:rsidRDefault="00105E9F" w:rsidP="00A2132F">
      <w:pPr>
        <w:pStyle w:val="NormalWeb"/>
        <w:rPr>
          <w:rFonts w:ascii="Bookman Old Style" w:hAnsi="Bookman Old Style" w:cs="Arabic Typesetting"/>
          <w:sz w:val="20"/>
          <w:szCs w:val="20"/>
          <w:highlight w:val="yellow"/>
        </w:rPr>
      </w:pPr>
      <w:proofErr w:type="gramStart"/>
      <w:r w:rsidRPr="002D09E6">
        <w:rPr>
          <w:rFonts w:ascii="Bookman Old Style" w:hAnsi="Bookman Old Style" w:cs="Arabic Typesetting"/>
          <w:sz w:val="20"/>
          <w:szCs w:val="20"/>
        </w:rPr>
        <w:t>“Revisiting Country Music in Zimbabwe to Reflect Upon the History of the Study of African Popular Culture”.</w:t>
      </w:r>
      <w:proofErr w:type="gramEnd"/>
      <w:r w:rsidRPr="002D09E6">
        <w:rPr>
          <w:rFonts w:ascii="Bookman Old Style" w:hAnsi="Bookman Old Style" w:cs="Arabic Typesetting"/>
          <w:sz w:val="20"/>
          <w:szCs w:val="20"/>
        </w:rPr>
        <w:t xml:space="preserve"> </w:t>
      </w:r>
      <w:proofErr w:type="gramStart"/>
      <w:r w:rsidRPr="002D09E6">
        <w:rPr>
          <w:rFonts w:ascii="Bookman Old Style" w:hAnsi="Bookman Old Style" w:cs="Arabic Typesetting"/>
          <w:i/>
          <w:sz w:val="20"/>
          <w:szCs w:val="20"/>
        </w:rPr>
        <w:t>Music, Performance and African Identities</w:t>
      </w:r>
      <w:r w:rsidRPr="002D09E6">
        <w:rPr>
          <w:rFonts w:ascii="Bookman Old Style" w:hAnsi="Bookman Old Style" w:cs="Arabic Typesetting"/>
          <w:sz w:val="20"/>
          <w:szCs w:val="20"/>
        </w:rPr>
        <w:t>.</w:t>
      </w:r>
      <w:proofErr w:type="gramEnd"/>
      <w:r w:rsidRPr="002D09E6">
        <w:rPr>
          <w:rFonts w:ascii="Bookman Old Style" w:hAnsi="Bookman Old Style" w:cs="Arabic Typesetting"/>
          <w:sz w:val="20"/>
          <w:szCs w:val="20"/>
        </w:rPr>
        <w:t xml:space="preserve"> </w:t>
      </w:r>
      <w:proofErr w:type="gramStart"/>
      <w:r w:rsidRPr="002D09E6">
        <w:rPr>
          <w:rFonts w:ascii="Bookman Old Style" w:hAnsi="Bookman Old Style" w:cs="Arabic Typesetting"/>
          <w:sz w:val="20"/>
          <w:szCs w:val="20"/>
        </w:rPr>
        <w:t xml:space="preserve">Eds. </w:t>
      </w:r>
      <w:proofErr w:type="spellStart"/>
      <w:r w:rsidRPr="002D09E6">
        <w:rPr>
          <w:rFonts w:ascii="Bookman Old Style" w:hAnsi="Bookman Old Style" w:cs="Arabic Typesetting"/>
          <w:sz w:val="20"/>
          <w:szCs w:val="20"/>
        </w:rPr>
        <w:t>Toyin</w:t>
      </w:r>
      <w:proofErr w:type="spellEnd"/>
      <w:r w:rsidRPr="002D09E6">
        <w:rPr>
          <w:rFonts w:ascii="Bookman Old Style" w:hAnsi="Bookman Old Style" w:cs="Arabic Typesetting"/>
          <w:sz w:val="20"/>
          <w:szCs w:val="20"/>
        </w:rPr>
        <w:t xml:space="preserve"> </w:t>
      </w:r>
      <w:proofErr w:type="spellStart"/>
      <w:r w:rsidRPr="002D09E6">
        <w:rPr>
          <w:rFonts w:ascii="Bookman Old Style" w:hAnsi="Bookman Old Style" w:cs="Arabic Typesetting"/>
          <w:sz w:val="20"/>
          <w:szCs w:val="20"/>
        </w:rPr>
        <w:t>Falola</w:t>
      </w:r>
      <w:proofErr w:type="spellEnd"/>
      <w:r w:rsidRPr="002D09E6">
        <w:rPr>
          <w:rFonts w:ascii="Bookman Old Style" w:hAnsi="Bookman Old Style" w:cs="Arabic Typesetting"/>
          <w:sz w:val="20"/>
          <w:szCs w:val="20"/>
        </w:rPr>
        <w:t xml:space="preserve"> and Tyler </w:t>
      </w:r>
      <w:proofErr w:type="spellStart"/>
      <w:r w:rsidRPr="002D09E6">
        <w:rPr>
          <w:rFonts w:ascii="Bookman Old Style" w:hAnsi="Bookman Old Style" w:cs="Arabic Typesetting"/>
          <w:sz w:val="20"/>
          <w:szCs w:val="20"/>
        </w:rPr>
        <w:t>Flemming</w:t>
      </w:r>
      <w:proofErr w:type="spellEnd"/>
      <w:r w:rsidRPr="002D09E6">
        <w:rPr>
          <w:rFonts w:ascii="Bookman Old Style" w:hAnsi="Bookman Old Style" w:cs="Arabic Typesetting"/>
          <w:sz w:val="20"/>
          <w:szCs w:val="20"/>
        </w:rPr>
        <w:t>, pp. 249-79.</w:t>
      </w:r>
      <w:proofErr w:type="gramEnd"/>
      <w:r w:rsidRPr="002D09E6">
        <w:rPr>
          <w:rFonts w:ascii="Bookman Old Style" w:hAnsi="Bookman Old Style" w:cs="Arabic Typesetting"/>
          <w:sz w:val="20"/>
          <w:szCs w:val="20"/>
        </w:rPr>
        <w:t xml:space="preserve"> London: </w:t>
      </w:r>
      <w:proofErr w:type="spellStart"/>
      <w:r w:rsidRPr="002D09E6">
        <w:rPr>
          <w:rFonts w:ascii="Bookman Old Style" w:hAnsi="Bookman Old Style" w:cs="Arabic Typesetting"/>
          <w:sz w:val="20"/>
          <w:szCs w:val="20"/>
        </w:rPr>
        <w:t>Routledge</w:t>
      </w:r>
      <w:proofErr w:type="spellEnd"/>
      <w:r w:rsidRPr="002D09E6">
        <w:rPr>
          <w:rFonts w:ascii="Bookman Old Style" w:hAnsi="Bookman Old Style" w:cs="Arabic Typesetting"/>
          <w:sz w:val="20"/>
          <w:szCs w:val="20"/>
        </w:rPr>
        <w:t xml:space="preserve"> Press</w:t>
      </w:r>
      <w:r w:rsidR="00F9424C" w:rsidRPr="002D09E6">
        <w:rPr>
          <w:rFonts w:ascii="Bookman Old Style" w:hAnsi="Bookman Old Style" w:cs="Arabic Typesetting"/>
          <w:sz w:val="20"/>
          <w:szCs w:val="20"/>
        </w:rPr>
        <w:t>. 2012.</w:t>
      </w:r>
    </w:p>
    <w:p w:rsidR="00DD727D" w:rsidRPr="002D09E6" w:rsidRDefault="00567637" w:rsidP="00F9424C">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rPr>
      </w:pPr>
      <w:r w:rsidRPr="002D09E6">
        <w:rPr>
          <w:rFonts w:ascii="Bookman Old Style" w:hAnsi="Bookman Old Style" w:cs="Arabic Typesetting"/>
          <w:i/>
        </w:rPr>
        <w:t>A New Theory and Method for the Study of Tourist Art</w:t>
      </w:r>
      <w:r w:rsidRPr="002D09E6">
        <w:rPr>
          <w:rFonts w:ascii="Bookman Old Style" w:hAnsi="Bookman Old Style" w:cs="Arabic Typesetting"/>
        </w:rPr>
        <w:t xml:space="preserve">: </w:t>
      </w:r>
      <w:r w:rsidRPr="002D09E6">
        <w:rPr>
          <w:rFonts w:ascii="Bookman Old Style" w:hAnsi="Bookman Old Style" w:cs="Arabic Typesetting"/>
          <w:i/>
        </w:rPr>
        <w:t>The Case of the Flow or Happy Family Genre</w:t>
      </w:r>
      <w:r w:rsidR="009262CB" w:rsidRPr="002D09E6">
        <w:rPr>
          <w:rFonts w:ascii="Bookman Old Style" w:hAnsi="Bookman Old Style" w:cs="Arabic Typesetting"/>
          <w:i/>
        </w:rPr>
        <w:t xml:space="preserve"> </w:t>
      </w:r>
      <w:r w:rsidRPr="002D09E6">
        <w:rPr>
          <w:rFonts w:ascii="Bookman Old Style" w:hAnsi="Bookman Old Style" w:cs="Arabic Typesetting"/>
          <w:i/>
        </w:rPr>
        <w:t xml:space="preserve">in Zimbabwean </w:t>
      </w:r>
      <w:proofErr w:type="spellStart"/>
      <w:r w:rsidRPr="002D09E6">
        <w:rPr>
          <w:rFonts w:ascii="Bookman Old Style" w:hAnsi="Bookman Old Style" w:cs="Arabic Typesetting"/>
          <w:i/>
        </w:rPr>
        <w:t>Shona</w:t>
      </w:r>
      <w:proofErr w:type="spellEnd"/>
      <w:r w:rsidRPr="002D09E6">
        <w:rPr>
          <w:rFonts w:ascii="Bookman Old Style" w:hAnsi="Bookman Old Style" w:cs="Arabic Typesetting"/>
          <w:i/>
        </w:rPr>
        <w:t xml:space="preserve"> Stone Sculpture</w:t>
      </w:r>
      <w:r w:rsidR="00ED69E0" w:rsidRPr="002D09E6">
        <w:rPr>
          <w:rFonts w:ascii="Bookman Old Style" w:hAnsi="Bookman Old Style" w:cs="Arabic Typesetting"/>
        </w:rPr>
        <w:t>.</w:t>
      </w:r>
      <w:r w:rsidRPr="002D09E6">
        <w:rPr>
          <w:rFonts w:ascii="Bookman Old Style" w:hAnsi="Bookman Old Style" w:cs="Arabic Typesetting"/>
        </w:rPr>
        <w:t xml:space="preserve"> </w:t>
      </w:r>
      <w:proofErr w:type="spellStart"/>
      <w:r w:rsidRPr="002D09E6">
        <w:rPr>
          <w:rFonts w:ascii="Bookman Old Style" w:hAnsi="Bookman Old Style" w:cs="Arabic Typesetting"/>
        </w:rPr>
        <w:t>Saarburcken</w:t>
      </w:r>
      <w:proofErr w:type="spellEnd"/>
      <w:r w:rsidRPr="002D09E6">
        <w:rPr>
          <w:rFonts w:ascii="Bookman Old Style" w:hAnsi="Bookman Old Style" w:cs="Arabic Typesetting"/>
        </w:rPr>
        <w:t>: Lambert Academic Publishing</w:t>
      </w:r>
      <w:r w:rsidR="00DD727D" w:rsidRPr="002D09E6">
        <w:rPr>
          <w:rFonts w:ascii="Bookman Old Style" w:hAnsi="Bookman Old Style" w:cs="Arabic Typesetting"/>
        </w:rPr>
        <w:t>.</w:t>
      </w:r>
      <w:r w:rsidR="00F9424C" w:rsidRPr="002D09E6">
        <w:rPr>
          <w:rFonts w:ascii="Bookman Old Style" w:hAnsi="Bookman Old Style" w:cs="Arabic Typesetting"/>
        </w:rPr>
        <w:t xml:space="preserve"> 2011.</w:t>
      </w:r>
    </w:p>
    <w:p w:rsidR="00F9424C" w:rsidRPr="002D09E6" w:rsidRDefault="00F9424C" w:rsidP="00F9424C">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i/>
        </w:rPr>
      </w:pPr>
    </w:p>
    <w:p w:rsidR="008E2D66" w:rsidRPr="002D09E6" w:rsidRDefault="008E2D66" w:rsidP="00105E9F">
      <w:pPr>
        <w:tabs>
          <w:tab w:val="left" w:pos="180"/>
        </w:tabs>
        <w:rPr>
          <w:rFonts w:ascii="Bookman Old Style" w:hAnsi="Bookman Old Style" w:cs="Arabic Typesetting"/>
        </w:rPr>
      </w:pPr>
      <w:proofErr w:type="gramStart"/>
      <w:r w:rsidRPr="002D09E6">
        <w:rPr>
          <w:rFonts w:ascii="Bookman Old Style" w:hAnsi="Bookman Old Style" w:cs="Arabic Typesetting"/>
          <w:i/>
        </w:rPr>
        <w:t>Painted Drawings by Rhodesian Sch</w:t>
      </w:r>
      <w:r w:rsidR="00ED69E0" w:rsidRPr="002D09E6">
        <w:rPr>
          <w:rFonts w:ascii="Bookman Old Style" w:hAnsi="Bookman Old Style" w:cs="Arabic Typesetting"/>
          <w:i/>
        </w:rPr>
        <w:t>ool Children in the Smithsonian.</w:t>
      </w:r>
      <w:proofErr w:type="gramEnd"/>
      <w:r w:rsidR="00ED69E0" w:rsidRPr="002D09E6">
        <w:rPr>
          <w:rFonts w:ascii="Bookman Old Style" w:hAnsi="Bookman Old Style" w:cs="Arabic Typesetting"/>
          <w:i/>
        </w:rPr>
        <w:t xml:space="preserve"> </w:t>
      </w:r>
      <w:r w:rsidRPr="002D09E6">
        <w:rPr>
          <w:rFonts w:ascii="Bookman Old Style" w:hAnsi="Bookman Old Style" w:cs="Arabic Typesetting"/>
        </w:rPr>
        <w:t>Washington D.C</w:t>
      </w:r>
      <w:r w:rsidRPr="002D09E6">
        <w:rPr>
          <w:rFonts w:ascii="Bookman Old Style" w:hAnsi="Bookman Old Style" w:cs="Arabic Typesetting"/>
          <w:bCs/>
        </w:rPr>
        <w:t xml:space="preserve">.: </w:t>
      </w:r>
      <w:r w:rsidRPr="002D09E6">
        <w:rPr>
          <w:rFonts w:ascii="Bookman Old Style" w:hAnsi="Bookman Old Style" w:cs="Arabic Typesetting"/>
        </w:rPr>
        <w:t xml:space="preserve">Smithsonian Institution. </w:t>
      </w:r>
      <w:r w:rsidR="00F9424C" w:rsidRPr="002D09E6">
        <w:rPr>
          <w:rFonts w:ascii="Bookman Old Style" w:hAnsi="Bookman Old Style" w:cs="Arabic Typesetting"/>
        </w:rPr>
        <w:t>2010.</w:t>
      </w:r>
    </w:p>
    <w:p w:rsidR="00F9424C" w:rsidRPr="002D09E6" w:rsidRDefault="00F9424C" w:rsidP="00105E9F">
      <w:pPr>
        <w:tabs>
          <w:tab w:val="left" w:pos="180"/>
        </w:tabs>
        <w:rPr>
          <w:rFonts w:ascii="Bookman Old Style" w:hAnsi="Bookman Old Style" w:cs="Arabic Typesetting"/>
        </w:rPr>
      </w:pPr>
    </w:p>
    <w:p w:rsidR="00711F29" w:rsidRPr="002D09E6" w:rsidRDefault="000F0780" w:rsidP="000F0780">
      <w:pPr>
        <w:tabs>
          <w:tab w:val="left" w:pos="180"/>
          <w:tab w:val="left" w:pos="72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sidRPr="002D09E6">
        <w:rPr>
          <w:rFonts w:ascii="Bookman Old Style" w:hAnsi="Bookman Old Style"/>
        </w:rPr>
        <w:t xml:space="preserve">“Combating Rape as Weapon of War in the Eastern Democratic Republic of Congo </w:t>
      </w:r>
      <w:proofErr w:type="gramStart"/>
      <w:r w:rsidRPr="002D09E6">
        <w:rPr>
          <w:rFonts w:ascii="Bookman Old Style" w:hAnsi="Bookman Old Style"/>
        </w:rPr>
        <w:t>and  the</w:t>
      </w:r>
      <w:proofErr w:type="gramEnd"/>
      <w:r w:rsidRPr="002D09E6">
        <w:rPr>
          <w:rFonts w:ascii="Bookman Old Style" w:hAnsi="Bookman Old Style"/>
        </w:rPr>
        <w:t xml:space="preserve"> Campaign to End Fistula.” </w:t>
      </w:r>
      <w:proofErr w:type="gramStart"/>
      <w:r w:rsidRPr="002D09E6">
        <w:rPr>
          <w:rFonts w:ascii="Bookman Old Style" w:hAnsi="Bookman Old Style"/>
        </w:rPr>
        <w:t xml:space="preserve">In </w:t>
      </w:r>
      <w:r w:rsidRPr="002D09E6">
        <w:rPr>
          <w:rFonts w:ascii="Bookman Old Style" w:hAnsi="Bookman Old Style"/>
          <w:i/>
        </w:rPr>
        <w:t>Narrating War and Peace in Africa.</w:t>
      </w:r>
      <w:proofErr w:type="gramEnd"/>
      <w:r w:rsidRPr="002D09E6">
        <w:rPr>
          <w:rFonts w:ascii="Bookman Old Style" w:hAnsi="Bookman Old Style"/>
        </w:rPr>
        <w:t xml:space="preserve"> </w:t>
      </w:r>
      <w:proofErr w:type="gramStart"/>
      <w:r w:rsidRPr="002D09E6">
        <w:rPr>
          <w:rFonts w:ascii="Bookman Old Style" w:hAnsi="Bookman Old Style"/>
          <w:i/>
        </w:rPr>
        <w:t>Rochester Studies in African History and the Diaspora.</w:t>
      </w:r>
      <w:proofErr w:type="gramEnd"/>
      <w:r w:rsidRPr="002D09E6">
        <w:rPr>
          <w:rFonts w:ascii="Bookman Old Style" w:hAnsi="Bookman Old Style"/>
          <w:i/>
        </w:rPr>
        <w:t xml:space="preserve"> </w:t>
      </w:r>
      <w:proofErr w:type="gramStart"/>
      <w:r w:rsidRPr="002D09E6">
        <w:rPr>
          <w:rFonts w:ascii="Bookman Old Style" w:hAnsi="Bookman Old Style"/>
        </w:rPr>
        <w:t xml:space="preserve">Eds., </w:t>
      </w:r>
      <w:proofErr w:type="spellStart"/>
      <w:r w:rsidRPr="002D09E6">
        <w:rPr>
          <w:rFonts w:ascii="Bookman Old Style" w:hAnsi="Bookman Old Style"/>
        </w:rPr>
        <w:t>Toyin</w:t>
      </w:r>
      <w:proofErr w:type="spellEnd"/>
      <w:r w:rsidRPr="002D09E6">
        <w:rPr>
          <w:rFonts w:ascii="Bookman Old Style" w:hAnsi="Bookman Old Style"/>
        </w:rPr>
        <w:t xml:space="preserve"> </w:t>
      </w:r>
      <w:proofErr w:type="spellStart"/>
      <w:r w:rsidRPr="002D09E6">
        <w:rPr>
          <w:rFonts w:ascii="Bookman Old Style" w:hAnsi="Bookman Old Style"/>
        </w:rPr>
        <w:t>Falola</w:t>
      </w:r>
      <w:proofErr w:type="spellEnd"/>
      <w:r w:rsidRPr="002D09E6">
        <w:rPr>
          <w:rFonts w:ascii="Bookman Old Style" w:hAnsi="Bookman Old Style"/>
        </w:rPr>
        <w:t xml:space="preserve"> and </w:t>
      </w:r>
      <w:proofErr w:type="spellStart"/>
      <w:r w:rsidRPr="002D09E6">
        <w:rPr>
          <w:rFonts w:ascii="Bookman Old Style" w:hAnsi="Bookman Old Style"/>
        </w:rPr>
        <w:t>Hetty</w:t>
      </w:r>
      <w:proofErr w:type="spellEnd"/>
      <w:r w:rsidRPr="002D09E6">
        <w:rPr>
          <w:rFonts w:ascii="Bookman Old Style" w:hAnsi="Bookman Old Style"/>
        </w:rPr>
        <w:t xml:space="preserve"> </w:t>
      </w:r>
      <w:proofErr w:type="spellStart"/>
      <w:r w:rsidRPr="002D09E6">
        <w:rPr>
          <w:rFonts w:ascii="Bookman Old Style" w:hAnsi="Bookman Old Style"/>
        </w:rPr>
        <w:t>Ter</w:t>
      </w:r>
      <w:proofErr w:type="spellEnd"/>
      <w:r w:rsidRPr="002D09E6">
        <w:rPr>
          <w:rFonts w:ascii="Bookman Old Style" w:hAnsi="Bookman Old Style"/>
        </w:rPr>
        <w:t xml:space="preserve"> </w:t>
      </w:r>
      <w:proofErr w:type="spellStart"/>
      <w:r w:rsidRPr="002D09E6">
        <w:rPr>
          <w:rFonts w:ascii="Bookman Old Style" w:hAnsi="Bookman Old Style"/>
        </w:rPr>
        <w:t>Haar</w:t>
      </w:r>
      <w:proofErr w:type="spellEnd"/>
      <w:r w:rsidRPr="002D09E6">
        <w:rPr>
          <w:rFonts w:ascii="Bookman Old Style" w:hAnsi="Bookman Old Style"/>
        </w:rPr>
        <w:t>.</w:t>
      </w:r>
      <w:proofErr w:type="gramEnd"/>
      <w:r w:rsidRPr="002D09E6">
        <w:rPr>
          <w:rFonts w:ascii="Bookman Old Style" w:hAnsi="Bookman Old Style"/>
        </w:rPr>
        <w:t xml:space="preserve"> Rochester: University of Rochester Press. 2010, pp. 113-140.</w:t>
      </w:r>
    </w:p>
    <w:p w:rsidR="00711F29" w:rsidRPr="002D09E6" w:rsidRDefault="00711F29" w:rsidP="00105E9F">
      <w:pPr>
        <w:tabs>
          <w:tab w:val="left" w:pos="180"/>
        </w:tabs>
        <w:rPr>
          <w:rFonts w:ascii="Bookman Old Style" w:hAnsi="Bookman Old Style" w:cs="Arabic Typesetting"/>
        </w:rPr>
      </w:pPr>
    </w:p>
    <w:p w:rsidR="005174C2" w:rsidRPr="002D09E6" w:rsidRDefault="005174C2" w:rsidP="00F255F1">
      <w:pPr>
        <w:rPr>
          <w:rFonts w:ascii="Bookman Old Style" w:hAnsi="Bookman Old Style" w:cs="Arabic Typesetting"/>
        </w:rPr>
      </w:pPr>
      <w:r w:rsidRPr="002D09E6">
        <w:rPr>
          <w:rFonts w:ascii="Bookman Old Style" w:hAnsi="Bookman Old Style" w:cs="Arabic Typesetting"/>
        </w:rPr>
        <w:t xml:space="preserve"> </w:t>
      </w:r>
      <w:proofErr w:type="gramStart"/>
      <w:r w:rsidRPr="002D09E6">
        <w:rPr>
          <w:rFonts w:ascii="Bookman Old Style" w:hAnsi="Bookman Old Style" w:cs="Arabic Typesetting"/>
        </w:rPr>
        <w:t>“</w:t>
      </w:r>
      <w:proofErr w:type="spellStart"/>
      <w:r w:rsidRPr="002D09E6">
        <w:rPr>
          <w:rFonts w:ascii="Bookman Old Style" w:hAnsi="Bookman Old Style" w:cs="Arabic Typesetting"/>
        </w:rPr>
        <w:t>Shona</w:t>
      </w:r>
      <w:proofErr w:type="spellEnd"/>
      <w:r w:rsidRPr="002D09E6">
        <w:rPr>
          <w:rFonts w:ascii="Bookman Old Style" w:hAnsi="Bookman Old Style" w:cs="Arabic Typesetting"/>
        </w:rPr>
        <w:t xml:space="preserve"> Sculpture in the British Museum.”</w:t>
      </w:r>
      <w:proofErr w:type="gramEnd"/>
      <w:r w:rsidRPr="002D09E6">
        <w:rPr>
          <w:rFonts w:ascii="Bookman Old Style" w:hAnsi="Bookman Old Style" w:cs="Arabic Typesetting"/>
        </w:rPr>
        <w:t xml:space="preserve"> </w:t>
      </w:r>
      <w:proofErr w:type="gramStart"/>
      <w:r w:rsidRPr="002D09E6">
        <w:rPr>
          <w:rFonts w:ascii="Bookman Old Style" w:hAnsi="Bookman Old Style" w:cs="Arabic Typesetting"/>
          <w:i/>
        </w:rPr>
        <w:t>In Depth Studies</w:t>
      </w:r>
      <w:r w:rsidRPr="002D09E6">
        <w:rPr>
          <w:rFonts w:ascii="Bookman Old Style" w:hAnsi="Bookman Old Style" w:cs="Arabic Typesetting"/>
        </w:rPr>
        <w:t>.</w:t>
      </w:r>
      <w:proofErr w:type="gramEnd"/>
      <w:r w:rsidRPr="002D09E6">
        <w:rPr>
          <w:rFonts w:ascii="Bookman Old Style" w:hAnsi="Bookman Old Style" w:cs="Arabic Typesetting"/>
        </w:rPr>
        <w:t xml:space="preserve"> Harare: The National Gallery of Zimbabwe, on-line.</w:t>
      </w:r>
      <w:r w:rsidR="00F9424C" w:rsidRPr="002D09E6">
        <w:rPr>
          <w:rFonts w:ascii="Bookman Old Style" w:hAnsi="Bookman Old Style" w:cs="Arabic Typesetting"/>
        </w:rPr>
        <w:t xml:space="preserve"> 2006</w:t>
      </w:r>
    </w:p>
    <w:p w:rsidR="00F9424C" w:rsidRPr="002D09E6" w:rsidRDefault="00F9424C" w:rsidP="00F255F1">
      <w:pPr>
        <w:rPr>
          <w:rFonts w:ascii="Bookman Old Style" w:hAnsi="Bookman Old Style" w:cs="Arabic Typesetting"/>
        </w:rPr>
      </w:pPr>
    </w:p>
    <w:p w:rsidR="005174C2" w:rsidRPr="002D09E6" w:rsidRDefault="005174C2" w:rsidP="00F9424C">
      <w:pPr>
        <w:tabs>
          <w:tab w:val="left" w:pos="180"/>
        </w:tabs>
        <w:rPr>
          <w:rFonts w:ascii="Bookman Old Style" w:hAnsi="Bookman Old Style" w:cs="Arabic Typesetting"/>
        </w:rPr>
      </w:pPr>
      <w:proofErr w:type="gramStart"/>
      <w:r w:rsidRPr="002D09E6">
        <w:rPr>
          <w:rFonts w:ascii="Bookman Old Style" w:hAnsi="Bookman Old Style" w:cs="Arabic Typesetting"/>
        </w:rPr>
        <w:t xml:space="preserve">"The Africa Project" Kate </w:t>
      </w:r>
      <w:proofErr w:type="spellStart"/>
      <w:r w:rsidRPr="002D09E6">
        <w:rPr>
          <w:rFonts w:ascii="Bookman Old Style" w:hAnsi="Bookman Old Style" w:cs="Arabic Typesetting"/>
        </w:rPr>
        <w:t>Kuper</w:t>
      </w:r>
      <w:proofErr w:type="spellEnd"/>
      <w:r w:rsidRPr="002D09E6">
        <w:rPr>
          <w:rFonts w:ascii="Bookman Old Style" w:hAnsi="Bookman Old Style" w:cs="Arabic Typesetting"/>
        </w:rPr>
        <w:t xml:space="preserve">, Jonathan </w:t>
      </w:r>
      <w:proofErr w:type="spellStart"/>
      <w:r w:rsidRPr="002D09E6">
        <w:rPr>
          <w:rFonts w:ascii="Bookman Old Style" w:hAnsi="Bookman Old Style" w:cs="Arabic Typesetting"/>
        </w:rPr>
        <w:t>Zilberg</w:t>
      </w:r>
      <w:proofErr w:type="spellEnd"/>
      <w:r w:rsidRPr="002D09E6">
        <w:rPr>
          <w:rFonts w:ascii="Bookman Old Style" w:hAnsi="Bookman Old Style" w:cs="Arabic Typesetting"/>
        </w:rPr>
        <w:t xml:space="preserve"> and Sandra Bales.</w:t>
      </w:r>
      <w:proofErr w:type="gramEnd"/>
      <w:r w:rsidRPr="002D09E6">
        <w:rPr>
          <w:rFonts w:ascii="Bookman Old Style" w:hAnsi="Bookman Old Style" w:cs="Arabic Typesetting"/>
        </w:rPr>
        <w:t xml:space="preserve"> </w:t>
      </w:r>
      <w:proofErr w:type="gramStart"/>
      <w:r w:rsidRPr="002D09E6">
        <w:rPr>
          <w:rFonts w:ascii="Bookman Old Style" w:hAnsi="Bookman Old Style" w:cs="Arabic Typesetting"/>
        </w:rPr>
        <w:t xml:space="preserve">“ </w:t>
      </w:r>
      <w:r w:rsidR="00F255F1" w:rsidRPr="002D09E6">
        <w:rPr>
          <w:rFonts w:ascii="Bookman Old Style" w:hAnsi="Bookman Old Style" w:cs="Arabic Typesetting"/>
          <w:i/>
        </w:rPr>
        <w:t>Art</w:t>
      </w:r>
      <w:proofErr w:type="gramEnd"/>
      <w:r w:rsidR="00F255F1" w:rsidRPr="002D09E6">
        <w:rPr>
          <w:rFonts w:ascii="Bookman Old Style" w:hAnsi="Bookman Old Style" w:cs="Arabic Typesetting"/>
          <w:i/>
        </w:rPr>
        <w:t xml:space="preserve"> </w:t>
      </w:r>
      <w:r w:rsidRPr="002D09E6">
        <w:rPr>
          <w:rFonts w:ascii="Bookman Old Style" w:hAnsi="Bookman Old Style" w:cs="Arabic Typesetting"/>
          <w:i/>
        </w:rPr>
        <w:t>Education</w:t>
      </w:r>
      <w:r w:rsidRPr="002D09E6">
        <w:rPr>
          <w:rFonts w:ascii="Bookman Old Style" w:hAnsi="Bookman Old Style" w:cs="Arabic Typesetting"/>
        </w:rPr>
        <w:t xml:space="preserve">. </w:t>
      </w:r>
      <w:r w:rsidRPr="002D09E6">
        <w:rPr>
          <w:rFonts w:ascii="Bookman Old Style" w:hAnsi="Bookman Old Style" w:cs="Arabic Typesetting"/>
          <w:i/>
        </w:rPr>
        <w:t>Special Issue:</w:t>
      </w:r>
      <w:r w:rsidR="00F255F1" w:rsidRPr="002D09E6">
        <w:rPr>
          <w:rFonts w:ascii="Bookman Old Style" w:hAnsi="Bookman Old Style" w:cs="Arabic Typesetting"/>
          <w:i/>
        </w:rPr>
        <w:t xml:space="preserve"> </w:t>
      </w:r>
      <w:r w:rsidRPr="002D09E6">
        <w:rPr>
          <w:rFonts w:ascii="Bookman Old Style" w:hAnsi="Bookman Old Style" w:cs="Arabic Typesetting"/>
          <w:i/>
        </w:rPr>
        <w:t>How History Can Come Together as Art</w:t>
      </w:r>
      <w:r w:rsidRPr="002D09E6">
        <w:rPr>
          <w:rFonts w:ascii="Bookman Old Style" w:hAnsi="Bookman Old Style" w:cs="Arabic Typesetting"/>
        </w:rPr>
        <w:t xml:space="preserve"> 3(2):18-24.</w:t>
      </w:r>
      <w:r w:rsidR="00F9424C" w:rsidRPr="002D09E6">
        <w:rPr>
          <w:rFonts w:ascii="Bookman Old Style" w:hAnsi="Bookman Old Style" w:cs="Arabic Typesetting"/>
        </w:rPr>
        <w:t xml:space="preserve"> 2000  </w:t>
      </w:r>
    </w:p>
    <w:p w:rsidR="0077315F" w:rsidRPr="002D09E6" w:rsidRDefault="0077315F" w:rsidP="00F9424C">
      <w:pPr>
        <w:tabs>
          <w:tab w:val="left" w:pos="180"/>
        </w:tabs>
        <w:rPr>
          <w:rFonts w:ascii="Bookman Old Style" w:hAnsi="Bookman Old Style" w:cs="Arabic Typesetting"/>
        </w:rPr>
      </w:pPr>
    </w:p>
    <w:p w:rsidR="00603397" w:rsidRPr="002D09E6" w:rsidRDefault="00603397" w:rsidP="00567BF3">
      <w:pPr>
        <w:rPr>
          <w:rFonts w:ascii="Bookman Old Style" w:hAnsi="Bookman Old Style"/>
        </w:rPr>
      </w:pPr>
      <w:proofErr w:type="gramStart"/>
      <w:r w:rsidRPr="002D09E6">
        <w:rPr>
          <w:rFonts w:ascii="Bookman Old Style" w:hAnsi="Bookman Old Style"/>
        </w:rPr>
        <w:t xml:space="preserve">"Water Spirits, </w:t>
      </w:r>
      <w:proofErr w:type="spellStart"/>
      <w:r w:rsidRPr="002D09E6">
        <w:rPr>
          <w:rFonts w:ascii="Bookman Old Style" w:hAnsi="Bookman Old Style"/>
        </w:rPr>
        <w:t>Shona</w:t>
      </w:r>
      <w:proofErr w:type="spellEnd"/>
      <w:r w:rsidRPr="002D09E6">
        <w:rPr>
          <w:rFonts w:ascii="Bookman Old Style" w:hAnsi="Bookman Old Style"/>
        </w:rPr>
        <w:t xml:space="preserve"> Culture and </w:t>
      </w:r>
      <w:proofErr w:type="spellStart"/>
      <w:r w:rsidRPr="002D09E6">
        <w:rPr>
          <w:rFonts w:ascii="Bookman Old Style" w:hAnsi="Bookman Old Style"/>
        </w:rPr>
        <w:t>Shona</w:t>
      </w:r>
      <w:proofErr w:type="spellEnd"/>
      <w:r w:rsidRPr="002D09E6">
        <w:rPr>
          <w:rFonts w:ascii="Bookman Old Style" w:hAnsi="Bookman Old Style"/>
        </w:rPr>
        <w:t xml:space="preserve"> Sculpture."</w:t>
      </w:r>
      <w:proofErr w:type="gramEnd"/>
      <w:r w:rsidRPr="002D09E6">
        <w:rPr>
          <w:rFonts w:ascii="Bookman Old Style" w:hAnsi="Bookman Old Style"/>
        </w:rPr>
        <w:t xml:space="preserve"> </w:t>
      </w:r>
      <w:r w:rsidR="00567BF3" w:rsidRPr="002D09E6">
        <w:rPr>
          <w:rFonts w:ascii="Bookman Old Style" w:hAnsi="Bookman Old Style"/>
          <w:i/>
        </w:rPr>
        <w:t xml:space="preserve">Leonardo.  </w:t>
      </w:r>
      <w:proofErr w:type="gramStart"/>
      <w:r w:rsidR="00567BF3" w:rsidRPr="002D09E6">
        <w:rPr>
          <w:rFonts w:ascii="Bookman Old Style" w:hAnsi="Bookman Old Style"/>
          <w:i/>
        </w:rPr>
        <w:t xml:space="preserve">Journal of Arts and </w:t>
      </w:r>
      <w:r w:rsidRPr="002D09E6">
        <w:rPr>
          <w:rFonts w:ascii="Bookman Old Style" w:hAnsi="Bookman Old Style"/>
          <w:i/>
        </w:rPr>
        <w:t xml:space="preserve">Sciences </w:t>
      </w:r>
      <w:proofErr w:type="spellStart"/>
      <w:r w:rsidRPr="002D09E6">
        <w:rPr>
          <w:rFonts w:ascii="Bookman Old Style" w:hAnsi="Bookman Old Style"/>
        </w:rPr>
        <w:t>Afrique</w:t>
      </w:r>
      <w:proofErr w:type="spellEnd"/>
      <w:r w:rsidRPr="002D09E6">
        <w:rPr>
          <w:rFonts w:ascii="Bookman Old Style" w:hAnsi="Bookman Old Style"/>
        </w:rPr>
        <w:t xml:space="preserve"> </w:t>
      </w:r>
      <w:proofErr w:type="spellStart"/>
      <w:r w:rsidRPr="002D09E6">
        <w:rPr>
          <w:rFonts w:ascii="Bookman Old Style" w:hAnsi="Bookman Old Style"/>
        </w:rPr>
        <w:t>Virtuelle</w:t>
      </w:r>
      <w:proofErr w:type="spellEnd"/>
      <w:r w:rsidRPr="002D09E6">
        <w:rPr>
          <w:rFonts w:ascii="Bookman Old Style" w:hAnsi="Bookman Old Style"/>
        </w:rPr>
        <w:t>.</w:t>
      </w:r>
      <w:proofErr w:type="gramEnd"/>
      <w:r w:rsidRPr="002D09E6">
        <w:rPr>
          <w:rFonts w:ascii="Bookman Old Style" w:hAnsi="Bookman Old Style"/>
        </w:rPr>
        <w:t xml:space="preserve"> http://www.cyberworkers.com/Leonardo. </w:t>
      </w:r>
      <w:r w:rsidR="00567BF3" w:rsidRPr="002D09E6">
        <w:rPr>
          <w:rFonts w:ascii="Bookman Old Style" w:hAnsi="Bookman Old Style"/>
        </w:rPr>
        <w:t xml:space="preserve">2000.  </w:t>
      </w:r>
      <w:r w:rsidRPr="002D09E6">
        <w:rPr>
          <w:rFonts w:ascii="Bookman Old Style" w:hAnsi="Bookman Old Style"/>
        </w:rPr>
        <w:t xml:space="preserve">  </w:t>
      </w:r>
    </w:p>
    <w:p w:rsidR="00603397" w:rsidRPr="002D09E6" w:rsidRDefault="00603397" w:rsidP="00567BF3">
      <w:pPr>
        <w:rPr>
          <w:rFonts w:ascii="Bookman Old Style" w:hAnsi="Bookman Old Style"/>
        </w:rPr>
      </w:pPr>
      <w:r w:rsidRPr="002D09E6">
        <w:rPr>
          <w:rFonts w:ascii="Bookman Old Style" w:hAnsi="Bookman Old Style"/>
        </w:rPr>
        <w:t xml:space="preserve">"Using the African Collection at Illinois State </w:t>
      </w:r>
      <w:proofErr w:type="gramStart"/>
      <w:r w:rsidRPr="002D09E6">
        <w:rPr>
          <w:rFonts w:ascii="Bookman Old Style" w:hAnsi="Bookman Old Style"/>
        </w:rPr>
        <w:t>University  as</w:t>
      </w:r>
      <w:proofErr w:type="gramEnd"/>
      <w:r w:rsidRPr="002D09E6">
        <w:rPr>
          <w:rFonts w:ascii="Bookman Old Style" w:hAnsi="Bookman Old Style"/>
        </w:rPr>
        <w:t xml:space="preserve"> a Resource for Teaching and Research." </w:t>
      </w:r>
      <w:proofErr w:type="gramStart"/>
      <w:r w:rsidRPr="002D09E6">
        <w:rPr>
          <w:rFonts w:ascii="Bookman Old Style" w:hAnsi="Bookman Old Style"/>
          <w:i/>
        </w:rPr>
        <w:t>The Africa Collection</w:t>
      </w:r>
      <w:r w:rsidRPr="002D09E6">
        <w:rPr>
          <w:rFonts w:ascii="Bookman Old Style" w:hAnsi="Bookman Old Style"/>
        </w:rPr>
        <w:t>.</w:t>
      </w:r>
      <w:proofErr w:type="gramEnd"/>
      <w:r w:rsidRPr="002D09E6">
        <w:rPr>
          <w:rFonts w:ascii="Bookman Old Style" w:hAnsi="Bookman Old Style"/>
        </w:rPr>
        <w:t xml:space="preserve">  </w:t>
      </w:r>
      <w:proofErr w:type="gramStart"/>
      <w:r w:rsidRPr="002D09E6">
        <w:rPr>
          <w:rFonts w:ascii="Bookman Old Style" w:hAnsi="Bookman Old Style"/>
        </w:rPr>
        <w:t xml:space="preserve">Eds. Steve </w:t>
      </w:r>
      <w:proofErr w:type="spellStart"/>
      <w:r w:rsidRPr="002D09E6">
        <w:rPr>
          <w:rFonts w:ascii="Bookman Old Style" w:hAnsi="Bookman Old Style"/>
        </w:rPr>
        <w:t>Meckstroth</w:t>
      </w:r>
      <w:proofErr w:type="spellEnd"/>
      <w:r w:rsidRPr="002D09E6">
        <w:rPr>
          <w:rFonts w:ascii="Bookman Old Style" w:hAnsi="Bookman Old Style"/>
        </w:rPr>
        <w:t>, Linda Giles, Scott Larson and Allan Richards.</w:t>
      </w:r>
      <w:proofErr w:type="gramEnd"/>
      <w:r w:rsidRPr="002D09E6">
        <w:rPr>
          <w:rFonts w:ascii="Bookman Old Style" w:hAnsi="Bookman Old Style"/>
        </w:rPr>
        <w:t xml:space="preserve"> </w:t>
      </w:r>
      <w:proofErr w:type="gramStart"/>
      <w:r w:rsidRPr="002D09E6">
        <w:rPr>
          <w:rFonts w:ascii="Bookman Old Style" w:hAnsi="Bookman Old Style"/>
        </w:rPr>
        <w:t>CD-ROM. Normal, Illinois.</w:t>
      </w:r>
      <w:proofErr w:type="gramEnd"/>
      <w:r w:rsidRPr="002D09E6">
        <w:rPr>
          <w:rFonts w:ascii="Bookman Old Style" w:hAnsi="Bookman Old Style"/>
        </w:rPr>
        <w:t xml:space="preserve">  </w:t>
      </w:r>
      <w:proofErr w:type="gramStart"/>
      <w:r w:rsidRPr="002D09E6">
        <w:rPr>
          <w:rFonts w:ascii="Bookman Old Style" w:hAnsi="Bookman Old Style"/>
        </w:rPr>
        <w:t>Instructional Technology Services.</w:t>
      </w:r>
      <w:proofErr w:type="gramEnd"/>
      <w:r w:rsidR="00567BF3" w:rsidRPr="002D09E6">
        <w:rPr>
          <w:rFonts w:ascii="Bookman Old Style" w:hAnsi="Bookman Old Style"/>
        </w:rPr>
        <w:t xml:space="preserve"> 1998.</w:t>
      </w:r>
    </w:p>
    <w:p w:rsidR="00567BF3" w:rsidRPr="002D09E6" w:rsidRDefault="00567BF3" w:rsidP="00567BF3">
      <w:pPr>
        <w:rPr>
          <w:rFonts w:ascii="Bookman Old Style" w:hAnsi="Bookman Old Style"/>
        </w:rPr>
      </w:pPr>
    </w:p>
    <w:p w:rsidR="00603397" w:rsidRPr="002D09E6" w:rsidRDefault="00603397" w:rsidP="00567BF3">
      <w:pPr>
        <w:rPr>
          <w:rFonts w:ascii="Bookman Old Style" w:hAnsi="Bookman Old Style"/>
        </w:rPr>
      </w:pPr>
      <w:r w:rsidRPr="002D09E6">
        <w:rPr>
          <w:rFonts w:ascii="Bookman Old Style" w:hAnsi="Bookman Old Style"/>
        </w:rPr>
        <w:t>"The Case of Zimbabwean Stone Sculpture: The Western Reception of a Modern African Art Form." In</w:t>
      </w:r>
      <w:r w:rsidRPr="002D09E6">
        <w:rPr>
          <w:rFonts w:ascii="Bookman Old Style" w:hAnsi="Bookman Old Style"/>
          <w:i/>
        </w:rPr>
        <w:t xml:space="preserve"> Zimbabwe: </w:t>
      </w:r>
      <w:proofErr w:type="gramStart"/>
      <w:r w:rsidRPr="002D09E6">
        <w:rPr>
          <w:rFonts w:ascii="Bookman Old Style" w:hAnsi="Bookman Old Style"/>
          <w:i/>
        </w:rPr>
        <w:t>Past  and</w:t>
      </w:r>
      <w:proofErr w:type="gramEnd"/>
      <w:r w:rsidRPr="002D09E6">
        <w:rPr>
          <w:rFonts w:ascii="Bookman Old Style" w:hAnsi="Bookman Old Style"/>
          <w:i/>
        </w:rPr>
        <w:t xml:space="preserve"> Present   Vol. II</w:t>
      </w:r>
      <w:r w:rsidRPr="002D09E6">
        <w:rPr>
          <w:rFonts w:ascii="Bookman Old Style" w:hAnsi="Bookman Old Style"/>
        </w:rPr>
        <w:t xml:space="preserve">. Pp. 29-39.  </w:t>
      </w:r>
      <w:proofErr w:type="gramStart"/>
      <w:r w:rsidRPr="002D09E6">
        <w:rPr>
          <w:rFonts w:ascii="Bookman Old Style" w:hAnsi="Bookman Old Style"/>
        </w:rPr>
        <w:t xml:space="preserve">Ed. </w:t>
      </w:r>
      <w:proofErr w:type="spellStart"/>
      <w:r w:rsidRPr="002D09E6">
        <w:rPr>
          <w:rFonts w:ascii="Bookman Old Style" w:hAnsi="Bookman Old Style"/>
        </w:rPr>
        <w:t>Geert</w:t>
      </w:r>
      <w:proofErr w:type="spellEnd"/>
      <w:r w:rsidRPr="002D09E6">
        <w:rPr>
          <w:rFonts w:ascii="Bookman Old Style" w:hAnsi="Bookman Old Style"/>
        </w:rPr>
        <w:t xml:space="preserve"> </w:t>
      </w:r>
      <w:proofErr w:type="spellStart"/>
      <w:r w:rsidRPr="002D09E6">
        <w:rPr>
          <w:rFonts w:ascii="Bookman Old Style" w:hAnsi="Bookman Old Style"/>
        </w:rPr>
        <w:t>Bourgois</w:t>
      </w:r>
      <w:proofErr w:type="spellEnd"/>
      <w:r w:rsidRPr="002D09E6">
        <w:rPr>
          <w:rFonts w:ascii="Bookman Old Style" w:hAnsi="Bookman Old Style"/>
        </w:rPr>
        <w:t>.</w:t>
      </w:r>
      <w:proofErr w:type="gramEnd"/>
      <w:r w:rsidRPr="002D09E6">
        <w:rPr>
          <w:rFonts w:ascii="Bookman Old Style" w:hAnsi="Bookman Old Style"/>
        </w:rPr>
        <w:t xml:space="preserve">  </w:t>
      </w:r>
      <w:proofErr w:type="gramStart"/>
      <w:r w:rsidRPr="002D09E6">
        <w:rPr>
          <w:rFonts w:ascii="Bookman Old Style" w:hAnsi="Bookman Old Style"/>
        </w:rPr>
        <w:t>Royal Museum for Central Africa.</w:t>
      </w:r>
      <w:proofErr w:type="gramEnd"/>
      <w:r w:rsidRPr="002D09E6">
        <w:rPr>
          <w:rFonts w:ascii="Bookman Old Style" w:hAnsi="Bookman Old Style"/>
        </w:rPr>
        <w:t xml:space="preserve"> </w:t>
      </w:r>
      <w:proofErr w:type="spellStart"/>
      <w:proofErr w:type="gramStart"/>
      <w:r w:rsidRPr="002D09E6">
        <w:rPr>
          <w:rFonts w:ascii="Bookman Old Style" w:hAnsi="Bookman Old Style"/>
        </w:rPr>
        <w:t>Tervuren</w:t>
      </w:r>
      <w:proofErr w:type="spellEnd"/>
      <w:r w:rsidRPr="002D09E6">
        <w:rPr>
          <w:rFonts w:ascii="Bookman Old Style" w:hAnsi="Bookman Old Style"/>
        </w:rPr>
        <w:t>, Belgium (with French and Dutch editions).</w:t>
      </w:r>
      <w:proofErr w:type="gramEnd"/>
      <w:r w:rsidR="00567BF3" w:rsidRPr="002D09E6">
        <w:rPr>
          <w:rFonts w:ascii="Bookman Old Style" w:hAnsi="Bookman Old Style"/>
        </w:rPr>
        <w:t xml:space="preserve"> 1997.  </w:t>
      </w:r>
    </w:p>
    <w:p w:rsidR="00567BF3" w:rsidRPr="002D09E6" w:rsidRDefault="00567BF3" w:rsidP="00567BF3">
      <w:pPr>
        <w:rPr>
          <w:rFonts w:ascii="Bookman Old Style" w:hAnsi="Bookman Old Style"/>
        </w:rPr>
      </w:pPr>
    </w:p>
    <w:p w:rsidR="00603397" w:rsidRPr="002D09E6" w:rsidRDefault="00603397" w:rsidP="00567BF3">
      <w:pPr>
        <w:rPr>
          <w:rFonts w:ascii="Bookman Old Style" w:hAnsi="Bookman Old Style"/>
        </w:rPr>
      </w:pPr>
      <w:r w:rsidRPr="002D09E6">
        <w:rPr>
          <w:rFonts w:ascii="Bookman Old Style" w:hAnsi="Bookman Old Style"/>
        </w:rPr>
        <w:t xml:space="preserve">"Yes, It's True: Zimbabweans Love Dolly Parton." </w:t>
      </w:r>
      <w:proofErr w:type="gramStart"/>
      <w:r w:rsidRPr="002D09E6">
        <w:rPr>
          <w:rFonts w:ascii="Bookman Old Style" w:hAnsi="Bookman Old Style"/>
        </w:rPr>
        <w:t>First published in Journal of Popular Culture.</w:t>
      </w:r>
      <w:proofErr w:type="gramEnd"/>
      <w:r w:rsidRPr="002D09E6">
        <w:rPr>
          <w:rFonts w:ascii="Bookman Old Style" w:hAnsi="Bookman Old Style"/>
        </w:rPr>
        <w:t xml:space="preserve">  </w:t>
      </w:r>
      <w:proofErr w:type="gramStart"/>
      <w:r w:rsidRPr="002D09E6">
        <w:rPr>
          <w:rFonts w:ascii="Bookman Old Style" w:hAnsi="Bookman Old Style"/>
          <w:i/>
        </w:rPr>
        <w:t>Special  Issue</w:t>
      </w:r>
      <w:proofErr w:type="gramEnd"/>
      <w:r w:rsidRPr="002D09E6">
        <w:rPr>
          <w:rFonts w:ascii="Bookman Old Style" w:hAnsi="Bookman Old Style"/>
          <w:i/>
        </w:rPr>
        <w:t>:  Anthropology and Popular Culture</w:t>
      </w:r>
      <w:r w:rsidRPr="002D09E6">
        <w:rPr>
          <w:rFonts w:ascii="Bookman Old Style" w:hAnsi="Bookman Old Style"/>
        </w:rPr>
        <w:t xml:space="preserve"> 29(1):111-125. </w:t>
      </w:r>
      <w:proofErr w:type="gramStart"/>
      <w:r w:rsidRPr="002D09E6">
        <w:rPr>
          <w:rFonts w:ascii="Bookman Old Style" w:hAnsi="Bookman Old Style"/>
        </w:rPr>
        <w:t xml:space="preserve">Reprinted in </w:t>
      </w:r>
      <w:r w:rsidRPr="002D09E6">
        <w:rPr>
          <w:rFonts w:ascii="Bookman Old Style" w:hAnsi="Bookman Old Style"/>
          <w:i/>
        </w:rPr>
        <w:t>Readings from the Disciplines: Research Models for Writers, 1e.</w:t>
      </w:r>
      <w:proofErr w:type="gramEnd"/>
      <w:r w:rsidRPr="002D09E6">
        <w:rPr>
          <w:rFonts w:ascii="Bookman Old Style" w:hAnsi="Bookman Old Style"/>
        </w:rPr>
        <w:t xml:space="preserve">  </w:t>
      </w:r>
      <w:proofErr w:type="gramStart"/>
      <w:r w:rsidRPr="002D09E6">
        <w:rPr>
          <w:rFonts w:ascii="Bookman Old Style" w:hAnsi="Bookman Old Style"/>
        </w:rPr>
        <w:t xml:space="preserve">Ed. Christine </w:t>
      </w:r>
      <w:proofErr w:type="spellStart"/>
      <w:r w:rsidRPr="002D09E6">
        <w:rPr>
          <w:rFonts w:ascii="Bookman Old Style" w:hAnsi="Bookman Old Style"/>
        </w:rPr>
        <w:t>Hult</w:t>
      </w:r>
      <w:proofErr w:type="spellEnd"/>
      <w:r w:rsidRPr="002D09E6">
        <w:rPr>
          <w:rFonts w:ascii="Bookman Old Style" w:hAnsi="Bookman Old Style"/>
        </w:rPr>
        <w:t>.</w:t>
      </w:r>
      <w:proofErr w:type="gramEnd"/>
      <w:r w:rsidRPr="002D09E6">
        <w:rPr>
          <w:rFonts w:ascii="Bookman Old Style" w:hAnsi="Bookman Old Style"/>
        </w:rPr>
        <w:t xml:space="preserve"> New York</w:t>
      </w:r>
      <w:r w:rsidR="00567BF3" w:rsidRPr="002D09E6">
        <w:rPr>
          <w:rFonts w:ascii="Bookman Old Style" w:hAnsi="Bookman Old Style"/>
        </w:rPr>
        <w:t xml:space="preserve">: </w:t>
      </w:r>
      <w:proofErr w:type="spellStart"/>
      <w:r w:rsidR="00567BF3" w:rsidRPr="002D09E6">
        <w:rPr>
          <w:rFonts w:ascii="Bookman Old Style" w:hAnsi="Bookman Old Style"/>
        </w:rPr>
        <w:t>Allyn</w:t>
      </w:r>
      <w:proofErr w:type="spellEnd"/>
      <w:r w:rsidR="00567BF3" w:rsidRPr="002D09E6">
        <w:rPr>
          <w:rFonts w:ascii="Bookman Old Style" w:hAnsi="Bookman Old Style"/>
        </w:rPr>
        <w:t xml:space="preserve"> and Bacon. </w:t>
      </w:r>
      <w:proofErr w:type="gramStart"/>
      <w:r w:rsidR="00567BF3" w:rsidRPr="002D09E6">
        <w:rPr>
          <w:rFonts w:ascii="Bookman Old Style" w:hAnsi="Bookman Old Style"/>
        </w:rPr>
        <w:t>1995/97.</w:t>
      </w:r>
      <w:proofErr w:type="gramEnd"/>
    </w:p>
    <w:p w:rsidR="00567BF3" w:rsidRPr="002D09E6" w:rsidRDefault="00567BF3" w:rsidP="00567BF3">
      <w:pPr>
        <w:rPr>
          <w:rFonts w:ascii="Bookman Old Style" w:hAnsi="Bookman Old Style"/>
        </w:rPr>
      </w:pPr>
    </w:p>
    <w:p w:rsidR="00603397" w:rsidRPr="002D09E6" w:rsidRDefault="00603397" w:rsidP="00567BF3">
      <w:pPr>
        <w:rPr>
          <w:rFonts w:ascii="Bookman Old Style" w:hAnsi="Bookman Old Style"/>
          <w:i/>
        </w:rPr>
      </w:pPr>
      <w:proofErr w:type="gramStart"/>
      <w:r w:rsidRPr="002D09E6">
        <w:rPr>
          <w:rFonts w:ascii="Bookman Old Style" w:hAnsi="Bookman Old Style"/>
        </w:rPr>
        <w:t>"</w:t>
      </w:r>
      <w:proofErr w:type="spellStart"/>
      <w:r w:rsidRPr="002D09E6">
        <w:rPr>
          <w:rFonts w:ascii="Bookman Old Style" w:hAnsi="Bookman Old Style"/>
        </w:rPr>
        <w:t>Shona</w:t>
      </w:r>
      <w:proofErr w:type="spellEnd"/>
      <w:r w:rsidRPr="002D09E6">
        <w:rPr>
          <w:rFonts w:ascii="Bookman Old Style" w:hAnsi="Bookman Old Style"/>
        </w:rPr>
        <w:t xml:space="preserve"> Sculpture’s Struggle for Authenticity and Value."</w:t>
      </w:r>
      <w:proofErr w:type="gramEnd"/>
      <w:r w:rsidRPr="002D09E6">
        <w:rPr>
          <w:rFonts w:ascii="Bookman Old Style" w:hAnsi="Bookman Old Style"/>
        </w:rPr>
        <w:t xml:space="preserve"> </w:t>
      </w:r>
      <w:r w:rsidRPr="002D09E6">
        <w:rPr>
          <w:rFonts w:ascii="Bookman Old Style" w:hAnsi="Bookman Old Style"/>
          <w:i/>
        </w:rPr>
        <w:t>Museum Anthropology</w:t>
      </w:r>
    </w:p>
    <w:p w:rsidR="00AC0D29" w:rsidRPr="002D09E6" w:rsidRDefault="00603397" w:rsidP="00567BF3">
      <w:pPr>
        <w:rPr>
          <w:rFonts w:ascii="Bookman Old Style" w:hAnsi="Bookman Old Style"/>
        </w:rPr>
      </w:pPr>
      <w:r w:rsidRPr="002D09E6">
        <w:rPr>
          <w:rFonts w:ascii="Bookman Old Style" w:hAnsi="Bookman Old Style"/>
        </w:rPr>
        <w:t>19(1):3-24.</w:t>
      </w:r>
      <w:r w:rsidR="00567BF3" w:rsidRPr="002D09E6">
        <w:rPr>
          <w:rFonts w:ascii="Bookman Old Style" w:hAnsi="Bookman Old Style"/>
        </w:rPr>
        <w:t xml:space="preserve"> 1995</w:t>
      </w:r>
      <w:r w:rsidR="00AC0D29" w:rsidRPr="002D09E6">
        <w:rPr>
          <w:rFonts w:ascii="Bookman Old Style" w:hAnsi="Bookman Old Style"/>
        </w:rPr>
        <w:t>.</w:t>
      </w:r>
    </w:p>
    <w:p w:rsidR="00AC0D29" w:rsidRPr="002D09E6" w:rsidRDefault="00AC0D29" w:rsidP="00567BF3">
      <w:pPr>
        <w:rPr>
          <w:rFonts w:ascii="Bookman Old Style" w:hAnsi="Bookman Old Style"/>
        </w:rPr>
      </w:pPr>
    </w:p>
    <w:p w:rsidR="00AC0D29" w:rsidRPr="002D09E6" w:rsidRDefault="00AC0D29" w:rsidP="00AC0D29">
      <w:pPr>
        <w:tabs>
          <w:tab w:val="left" w:pos="720"/>
          <w:tab w:val="left" w:pos="810"/>
          <w:tab w:val="left" w:pos="1080"/>
          <w:tab w:val="left" w:pos="2160"/>
          <w:tab w:val="left" w:pos="2880"/>
          <w:tab w:val="left" w:pos="3600"/>
          <w:tab w:val="left" w:pos="4320"/>
          <w:tab w:val="left" w:pos="5040"/>
          <w:tab w:val="left" w:pos="5760"/>
          <w:tab w:val="left" w:pos="6480"/>
          <w:tab w:val="left" w:pos="7200"/>
          <w:tab w:val="left" w:pos="7920"/>
        </w:tabs>
        <w:rPr>
          <w:rFonts w:ascii="Bookman Old Style" w:hAnsi="Bookman Old Style"/>
          <w:i/>
        </w:rPr>
      </w:pPr>
      <w:r w:rsidRPr="002D09E6">
        <w:rPr>
          <w:rFonts w:ascii="Bookman Old Style" w:hAnsi="Bookman Old Style"/>
        </w:rPr>
        <w:t xml:space="preserve"> </w:t>
      </w:r>
      <w:proofErr w:type="gramStart"/>
      <w:r w:rsidRPr="002D09E6">
        <w:rPr>
          <w:rFonts w:ascii="Bookman Old Style" w:hAnsi="Bookman Old Style"/>
        </w:rPr>
        <w:t xml:space="preserve">“Inscriptions and Fantasies in the Invention of </w:t>
      </w:r>
      <w:proofErr w:type="spellStart"/>
      <w:r w:rsidRPr="002D09E6">
        <w:rPr>
          <w:rFonts w:ascii="Bookman Old Style" w:hAnsi="Bookman Old Style"/>
        </w:rPr>
        <w:t>Shona</w:t>
      </w:r>
      <w:proofErr w:type="spellEnd"/>
      <w:r w:rsidRPr="002D09E6">
        <w:rPr>
          <w:rFonts w:ascii="Bookman Old Style" w:hAnsi="Bookman Old Style"/>
        </w:rPr>
        <w:t xml:space="preserve"> Sculpture.”</w:t>
      </w:r>
      <w:proofErr w:type="gramEnd"/>
      <w:r w:rsidRPr="002D09E6">
        <w:rPr>
          <w:rFonts w:ascii="Bookman Old Style" w:hAnsi="Bookman Old Style"/>
        </w:rPr>
        <w:t xml:space="preserve"> </w:t>
      </w:r>
      <w:r w:rsidRPr="002D09E6">
        <w:rPr>
          <w:rFonts w:ascii="Bookman Old Style" w:hAnsi="Bookman Old Style"/>
          <w:i/>
        </w:rPr>
        <w:t>Passages: A Chronicle of the Humanities 7:13, 16.</w:t>
      </w:r>
      <w:r w:rsidRPr="002D09E6">
        <w:rPr>
          <w:rFonts w:ascii="Bookman Old Style" w:hAnsi="Bookman Old Style"/>
        </w:rPr>
        <w:t xml:space="preserve"> 1994.</w:t>
      </w:r>
      <w:r w:rsidRPr="002D09E6">
        <w:rPr>
          <w:rFonts w:ascii="Bookman Old Style" w:hAnsi="Bookman Old Style"/>
        </w:rPr>
        <w:tab/>
      </w:r>
      <w:r w:rsidRPr="002D09E6">
        <w:rPr>
          <w:rFonts w:ascii="Bookman Old Style" w:hAnsi="Bookman Old Style"/>
        </w:rPr>
        <w:tab/>
      </w:r>
    </w:p>
    <w:p w:rsidR="00AC0D29" w:rsidRPr="002D09E6" w:rsidRDefault="00AC0D29" w:rsidP="00AC0D29">
      <w:pPr>
        <w:tabs>
          <w:tab w:val="left" w:pos="720"/>
          <w:tab w:val="left" w:pos="1260"/>
          <w:tab w:val="left" w:pos="2160"/>
          <w:tab w:val="left" w:pos="2880"/>
          <w:tab w:val="left" w:pos="3600"/>
          <w:tab w:val="left" w:pos="4320"/>
          <w:tab w:val="left" w:pos="5040"/>
          <w:tab w:val="left" w:pos="5760"/>
          <w:tab w:val="left" w:pos="6480"/>
          <w:tab w:val="left" w:pos="7200"/>
          <w:tab w:val="left" w:pos="7920"/>
        </w:tabs>
        <w:ind w:left="810" w:hanging="810"/>
        <w:rPr>
          <w:rFonts w:ascii="Bookman Old Style" w:hAnsi="Bookman Old Style"/>
        </w:rPr>
      </w:pPr>
    </w:p>
    <w:p w:rsidR="00AC0D29" w:rsidRPr="002D09E6" w:rsidRDefault="00AC0D29" w:rsidP="00AC0D29">
      <w:pPr>
        <w:tabs>
          <w:tab w:val="left" w:pos="720"/>
          <w:tab w:val="left" w:pos="126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sidRPr="002D09E6">
        <w:rPr>
          <w:rFonts w:ascii="Bookman Old Style" w:hAnsi="Bookman Old Style"/>
        </w:rPr>
        <w:t xml:space="preserve"> “Male Face Mask (</w:t>
      </w:r>
      <w:proofErr w:type="spellStart"/>
      <w:r w:rsidRPr="002D09E6">
        <w:rPr>
          <w:rFonts w:ascii="Bookman Old Style" w:hAnsi="Bookman Old Style"/>
          <w:i/>
          <w:iCs/>
        </w:rPr>
        <w:t>mbuya</w:t>
      </w:r>
      <w:proofErr w:type="spellEnd"/>
      <w:r w:rsidRPr="002D09E6">
        <w:rPr>
          <w:rFonts w:ascii="Bookman Old Style" w:hAnsi="Bookman Old Style"/>
          <w:i/>
          <w:iCs/>
        </w:rPr>
        <w:t>)</w:t>
      </w:r>
      <w:r w:rsidRPr="002D09E6">
        <w:rPr>
          <w:rFonts w:ascii="Bookman Old Style" w:hAnsi="Bookman Old Style"/>
        </w:rPr>
        <w:t xml:space="preserve">.” In </w:t>
      </w:r>
      <w:r w:rsidRPr="002D09E6">
        <w:rPr>
          <w:rFonts w:ascii="Bookman Old Style" w:hAnsi="Bookman Old Style"/>
          <w:i/>
          <w:iCs/>
        </w:rPr>
        <w:t>Discoveries: African Art from the Smiley Collection</w:t>
      </w:r>
      <w:r w:rsidRPr="002D09E6">
        <w:rPr>
          <w:rFonts w:ascii="Bookman Old Style" w:hAnsi="Bookman Old Style"/>
        </w:rPr>
        <w:t xml:space="preserve">. Anita J. Glaze ad Alfred L. </w:t>
      </w:r>
      <w:proofErr w:type="spellStart"/>
      <w:r w:rsidRPr="002D09E6">
        <w:rPr>
          <w:rFonts w:ascii="Bookman Old Style" w:hAnsi="Bookman Old Style"/>
        </w:rPr>
        <w:t>Scheinberg</w:t>
      </w:r>
      <w:proofErr w:type="spellEnd"/>
      <w:r w:rsidRPr="002D09E6">
        <w:rPr>
          <w:rFonts w:ascii="Bookman Old Style" w:hAnsi="Bookman Old Style"/>
        </w:rPr>
        <w:t xml:space="preserve">, </w:t>
      </w:r>
      <w:proofErr w:type="gramStart"/>
      <w:r w:rsidRPr="002D09E6">
        <w:rPr>
          <w:rFonts w:ascii="Bookman Old Style" w:hAnsi="Bookman Old Style"/>
        </w:rPr>
        <w:t>eds</w:t>
      </w:r>
      <w:proofErr w:type="gramEnd"/>
      <w:r w:rsidRPr="002D09E6">
        <w:rPr>
          <w:rFonts w:ascii="Bookman Old Style" w:hAnsi="Bookman Old Style"/>
        </w:rPr>
        <w:t xml:space="preserve">.  Champaign-Urbana: </w:t>
      </w:r>
      <w:proofErr w:type="spellStart"/>
      <w:r w:rsidRPr="002D09E6">
        <w:rPr>
          <w:rFonts w:ascii="Bookman Old Style" w:hAnsi="Bookman Old Style"/>
        </w:rPr>
        <w:t>Krannert</w:t>
      </w:r>
      <w:proofErr w:type="spellEnd"/>
      <w:r w:rsidRPr="002D09E6">
        <w:rPr>
          <w:rFonts w:ascii="Bookman Old Style" w:hAnsi="Bookman Old Style"/>
        </w:rPr>
        <w:t xml:space="preserve"> Art Museum. </w:t>
      </w:r>
      <w:proofErr w:type="gramStart"/>
      <w:r w:rsidRPr="002D09E6">
        <w:rPr>
          <w:rFonts w:ascii="Bookman Old Style" w:hAnsi="Bookman Old Style"/>
        </w:rPr>
        <w:t>Pp. 71.</w:t>
      </w:r>
      <w:proofErr w:type="gramEnd"/>
      <w:r w:rsidRPr="002D09E6">
        <w:rPr>
          <w:rFonts w:ascii="Bookman Old Style" w:hAnsi="Bookman Old Style"/>
        </w:rPr>
        <w:t xml:space="preserve"> 1989</w:t>
      </w:r>
      <w:r w:rsidRPr="002D09E6">
        <w:rPr>
          <w:rFonts w:ascii="Bookman Old Style" w:hAnsi="Bookman Old Style"/>
        </w:rPr>
        <w:tab/>
      </w:r>
    </w:p>
    <w:p w:rsidR="00AC0D29" w:rsidRPr="002D09E6" w:rsidRDefault="00AC0D29" w:rsidP="00AC0D29">
      <w:pPr>
        <w:tabs>
          <w:tab w:val="left" w:pos="720"/>
          <w:tab w:val="left" w:pos="1260"/>
          <w:tab w:val="left" w:pos="2160"/>
          <w:tab w:val="left" w:pos="2880"/>
          <w:tab w:val="left" w:pos="3600"/>
          <w:tab w:val="left" w:pos="4320"/>
          <w:tab w:val="left" w:pos="5040"/>
          <w:tab w:val="left" w:pos="5760"/>
          <w:tab w:val="left" w:pos="6480"/>
          <w:tab w:val="left" w:pos="7200"/>
          <w:tab w:val="left" w:pos="7920"/>
        </w:tabs>
        <w:ind w:left="810" w:hanging="810"/>
        <w:rPr>
          <w:rFonts w:ascii="Bookman Old Style" w:hAnsi="Bookman Old Style"/>
        </w:rPr>
      </w:pPr>
    </w:p>
    <w:p w:rsidR="00AC0D29" w:rsidRPr="002D09E6" w:rsidRDefault="00AC0D29" w:rsidP="00AC0D29">
      <w:pPr>
        <w:tabs>
          <w:tab w:val="left" w:pos="720"/>
          <w:tab w:val="left" w:pos="1260"/>
          <w:tab w:val="left" w:pos="2160"/>
          <w:tab w:val="left" w:pos="2880"/>
          <w:tab w:val="left" w:pos="3600"/>
          <w:tab w:val="left" w:pos="4320"/>
          <w:tab w:val="left" w:pos="5040"/>
          <w:tab w:val="left" w:pos="5760"/>
          <w:tab w:val="left" w:pos="6480"/>
          <w:tab w:val="left" w:pos="7200"/>
          <w:tab w:val="left" w:pos="7920"/>
        </w:tabs>
        <w:rPr>
          <w:rFonts w:ascii="Bookman Old Style" w:hAnsi="Bookman Old Style"/>
          <w:i/>
        </w:rPr>
      </w:pPr>
      <w:r w:rsidRPr="002D09E6">
        <w:rPr>
          <w:rFonts w:ascii="Bookman Old Style" w:hAnsi="Bookman Old Style"/>
        </w:rPr>
        <w:t xml:space="preserve">“Ethnic Diversity in </w:t>
      </w:r>
      <w:proofErr w:type="spellStart"/>
      <w:r w:rsidRPr="002D09E6">
        <w:rPr>
          <w:rFonts w:ascii="Bookman Old Style" w:hAnsi="Bookman Old Style"/>
        </w:rPr>
        <w:t>Shona</w:t>
      </w:r>
      <w:proofErr w:type="spellEnd"/>
      <w:r w:rsidRPr="002D09E6">
        <w:rPr>
          <w:rFonts w:ascii="Bookman Old Style" w:hAnsi="Bookman Old Style"/>
        </w:rPr>
        <w:t xml:space="preserve"> Sculpture—The Influence of the </w:t>
      </w:r>
      <w:proofErr w:type="spellStart"/>
      <w:r w:rsidRPr="002D09E6">
        <w:rPr>
          <w:rFonts w:ascii="Bookman Old Style" w:hAnsi="Bookman Old Style"/>
          <w:i/>
        </w:rPr>
        <w:t>Nyau</w:t>
      </w:r>
      <w:proofErr w:type="spellEnd"/>
      <w:r w:rsidRPr="002D09E6">
        <w:rPr>
          <w:rFonts w:ascii="Bookman Old Style" w:hAnsi="Bookman Old Style"/>
        </w:rPr>
        <w:t xml:space="preserve"> Cult on Zimbabwean Stone </w:t>
      </w:r>
      <w:proofErr w:type="gramStart"/>
      <w:r w:rsidRPr="002D09E6">
        <w:rPr>
          <w:rFonts w:ascii="Bookman Old Style" w:hAnsi="Bookman Old Style"/>
        </w:rPr>
        <w:t xml:space="preserve">Sculpture </w:t>
      </w:r>
      <w:r w:rsidRPr="002D09E6">
        <w:rPr>
          <w:rFonts w:ascii="Bookman Old Style" w:hAnsi="Bookman Old Style"/>
          <w:i/>
        </w:rPr>
        <w:t>.</w:t>
      </w:r>
      <w:r w:rsidRPr="002D09E6">
        <w:rPr>
          <w:rFonts w:ascii="Bookman Old Style" w:hAnsi="Bookman Old Style"/>
        </w:rPr>
        <w:t>”</w:t>
      </w:r>
      <w:proofErr w:type="gramEnd"/>
      <w:r w:rsidRPr="002D09E6">
        <w:rPr>
          <w:rFonts w:ascii="Bookman Old Style" w:hAnsi="Bookman Old Style"/>
        </w:rPr>
        <w:t xml:space="preserve"> </w:t>
      </w:r>
      <w:proofErr w:type="gramStart"/>
      <w:r w:rsidRPr="002D09E6">
        <w:rPr>
          <w:rFonts w:ascii="Bookman Old Style" w:hAnsi="Bookman Old Style"/>
          <w:i/>
        </w:rPr>
        <w:t>Collected Papers of the African Studies Association Meetings.</w:t>
      </w:r>
      <w:proofErr w:type="gramEnd"/>
      <w:r w:rsidRPr="002D09E6">
        <w:rPr>
          <w:rFonts w:ascii="Bookman Old Style" w:hAnsi="Bookman Old Style"/>
        </w:rPr>
        <w:t xml:space="preserve"> 1988</w:t>
      </w:r>
      <w:r w:rsidRPr="002D09E6">
        <w:rPr>
          <w:rFonts w:ascii="Bookman Old Style" w:hAnsi="Bookman Old Style"/>
        </w:rPr>
        <w:tab/>
        <w:t>.</w:t>
      </w:r>
    </w:p>
    <w:p w:rsidR="00C31990" w:rsidRPr="005F3C8C" w:rsidRDefault="00567BF3" w:rsidP="005F3C8C">
      <w:pPr>
        <w:rPr>
          <w:rFonts w:ascii="Bookman Old Style" w:hAnsi="Bookman Old Style"/>
        </w:rPr>
      </w:pPr>
      <w:r w:rsidRPr="002D09E6">
        <w:rPr>
          <w:rFonts w:ascii="Bookman Old Style" w:hAnsi="Bookman Old Style"/>
        </w:rPr>
        <w:t xml:space="preserve">  </w:t>
      </w:r>
    </w:p>
    <w:p w:rsidR="00C31990" w:rsidRPr="002D09E6" w:rsidRDefault="00C31990" w:rsidP="00C31990">
      <w:pPr>
        <w:widowControl w:val="0"/>
        <w:rPr>
          <w:rFonts w:ascii="Bookman Old Style" w:hAnsi="Bookman Old Style" w:cs="Arabic Typesetting"/>
          <w:b/>
        </w:rPr>
      </w:pPr>
      <w:r w:rsidRPr="002D09E6">
        <w:rPr>
          <w:rFonts w:ascii="Bookman Old Style" w:hAnsi="Bookman Old Style" w:cs="Arabic Typesetting"/>
          <w:b/>
        </w:rPr>
        <w:t>Select Publications: Asia, 2007-2013</w:t>
      </w:r>
    </w:p>
    <w:p w:rsidR="00C31990" w:rsidRPr="002D09E6" w:rsidRDefault="00C31990" w:rsidP="00C31990">
      <w:pPr>
        <w:widowControl w:val="0"/>
        <w:rPr>
          <w:rFonts w:ascii="Bookman Old Style" w:hAnsi="Bookman Old Style" w:cs="Arabic Typesetting"/>
        </w:rPr>
      </w:pPr>
    </w:p>
    <w:p w:rsidR="00C31990" w:rsidRPr="002D09E6" w:rsidRDefault="00C31990" w:rsidP="00C31990">
      <w:pPr>
        <w:rPr>
          <w:rFonts w:ascii="Bookman Old Style" w:hAnsi="Bookman Old Style" w:cs="Arabic Typesetting"/>
        </w:rPr>
      </w:pPr>
      <w:r w:rsidRPr="002D09E6">
        <w:rPr>
          <w:rFonts w:ascii="Bookman Old Style" w:hAnsi="Bookman Old Style" w:cs="Arabic Typesetting"/>
        </w:rPr>
        <w:t xml:space="preserve"> “Textiles in Stone I: The Case of the </w:t>
      </w:r>
      <w:proofErr w:type="spellStart"/>
      <w:r w:rsidRPr="002D09E6">
        <w:rPr>
          <w:rFonts w:ascii="Bookman Old Style" w:hAnsi="Bookman Old Style" w:cs="Arabic Typesetting"/>
        </w:rPr>
        <w:t>Muarajambi</w:t>
      </w:r>
      <w:proofErr w:type="spellEnd"/>
      <w:r w:rsidRPr="002D09E6">
        <w:rPr>
          <w:rFonts w:ascii="Bookman Old Style" w:hAnsi="Bookman Old Style" w:cs="Arabic Typesetting"/>
        </w:rPr>
        <w:t xml:space="preserve"> </w:t>
      </w:r>
      <w:proofErr w:type="spellStart"/>
      <w:r w:rsidRPr="002D09E6">
        <w:rPr>
          <w:rFonts w:ascii="Bookman Old Style" w:hAnsi="Bookman Old Style" w:cs="Arabic Typesetting"/>
        </w:rPr>
        <w:t>Prajnaparamita</w:t>
      </w:r>
      <w:proofErr w:type="spellEnd"/>
      <w:r w:rsidRPr="002D09E6">
        <w:rPr>
          <w:rFonts w:ascii="Bookman Old Style" w:hAnsi="Bookman Old Style" w:cs="Arabic Typesetting"/>
        </w:rPr>
        <w:t xml:space="preserve">.” </w:t>
      </w:r>
      <w:proofErr w:type="spellStart"/>
      <w:r w:rsidRPr="002D09E6">
        <w:rPr>
          <w:rFonts w:ascii="Bookman Old Style" w:hAnsi="Bookman Old Style" w:cs="Arabic Typesetting"/>
          <w:i/>
        </w:rPr>
        <w:t>Seloko</w:t>
      </w:r>
      <w:proofErr w:type="spellEnd"/>
      <w:r w:rsidRPr="002D09E6">
        <w:rPr>
          <w:rFonts w:ascii="Bookman Old Style" w:hAnsi="Bookman Old Style" w:cs="Arabic Typesetting"/>
        </w:rPr>
        <w:t xml:space="preserve">, 1(2):215-258. Jambi: </w:t>
      </w:r>
      <w:proofErr w:type="spellStart"/>
      <w:r w:rsidRPr="002D09E6">
        <w:rPr>
          <w:rFonts w:ascii="Bookman Old Style" w:hAnsi="Bookman Old Style" w:cs="Arabic Typesetting"/>
        </w:rPr>
        <w:t>Dewan</w:t>
      </w:r>
      <w:proofErr w:type="spellEnd"/>
      <w:r w:rsidRPr="002D09E6">
        <w:rPr>
          <w:rFonts w:ascii="Bookman Old Style" w:hAnsi="Bookman Old Style" w:cs="Arabic Typesetting"/>
        </w:rPr>
        <w:t xml:space="preserve"> </w:t>
      </w:r>
      <w:proofErr w:type="spellStart"/>
      <w:r w:rsidRPr="002D09E6">
        <w:rPr>
          <w:rFonts w:ascii="Bookman Old Style" w:hAnsi="Bookman Old Style" w:cs="Arabic Typesetting"/>
        </w:rPr>
        <w:t>Kesenian</w:t>
      </w:r>
      <w:proofErr w:type="spellEnd"/>
      <w:r w:rsidRPr="002D09E6">
        <w:rPr>
          <w:rFonts w:ascii="Bookman Old Style" w:hAnsi="Bookman Old Style" w:cs="Arabic Typesetting"/>
        </w:rPr>
        <w:t xml:space="preserve"> Jambi. 2012.</w:t>
      </w:r>
    </w:p>
    <w:p w:rsidR="00C31990" w:rsidRPr="002D09E6" w:rsidRDefault="00C31990" w:rsidP="00C31990">
      <w:pPr>
        <w:rPr>
          <w:rFonts w:ascii="Bookman Old Style" w:hAnsi="Bookman Old Style" w:cs="Arabic Typesetting"/>
        </w:rPr>
      </w:pPr>
    </w:p>
    <w:p w:rsidR="00C31990" w:rsidRPr="002D09E6" w:rsidRDefault="00C31990" w:rsidP="00C31990">
      <w:pPr>
        <w:rPr>
          <w:rFonts w:ascii="Bookman Old Style" w:hAnsi="Bookman Old Style" w:cs="Arabic Typesetting"/>
        </w:rPr>
      </w:pPr>
      <w:r w:rsidRPr="002D09E6">
        <w:rPr>
          <w:rFonts w:ascii="Bookman Old Style" w:hAnsi="Bookman Old Style" w:cs="Arabic Typesetting"/>
        </w:rPr>
        <w:t xml:space="preserve">“Indonesia, </w:t>
      </w:r>
      <w:proofErr w:type="gramStart"/>
      <w:r w:rsidRPr="002D09E6">
        <w:rPr>
          <w:rFonts w:ascii="Bookman Old Style" w:hAnsi="Bookman Old Style" w:cs="Arabic Typesetting"/>
        </w:rPr>
        <w:t>and  Aceh</w:t>
      </w:r>
      <w:proofErr w:type="gramEnd"/>
      <w:r w:rsidRPr="002D09E6">
        <w:rPr>
          <w:rFonts w:ascii="Bookman Old Style" w:hAnsi="Bookman Old Style" w:cs="Arabic Typesetting"/>
        </w:rPr>
        <w:t>”.</w:t>
      </w:r>
      <w:r w:rsidRPr="002D09E6">
        <w:rPr>
          <w:rFonts w:ascii="Bookman Old Style" w:hAnsi="Bookman Old Style" w:cs="Arabic Typesetting"/>
          <w:i/>
        </w:rPr>
        <w:t xml:space="preserve"> </w:t>
      </w:r>
      <w:proofErr w:type="gramStart"/>
      <w:r w:rsidRPr="002D09E6">
        <w:rPr>
          <w:rFonts w:ascii="Bookman Old Style" w:hAnsi="Bookman Old Style" w:cs="Arabic Typesetting"/>
          <w:i/>
        </w:rPr>
        <w:t>Cultural  Sociology</w:t>
      </w:r>
      <w:proofErr w:type="gramEnd"/>
      <w:r w:rsidRPr="002D09E6">
        <w:rPr>
          <w:rFonts w:ascii="Bookman Old Style" w:hAnsi="Bookman Old Style" w:cs="Arabic Typesetting"/>
          <w:i/>
        </w:rPr>
        <w:t xml:space="preserve"> of the Middle East, Asia, and Africa: An Encyclopedia</w:t>
      </w:r>
      <w:r w:rsidRPr="002D09E6">
        <w:rPr>
          <w:rFonts w:ascii="Bookman Old Style" w:hAnsi="Bookman Old Style" w:cs="Arabic Typesetting"/>
        </w:rPr>
        <w:t xml:space="preserve">. </w:t>
      </w:r>
      <w:proofErr w:type="gramStart"/>
      <w:r w:rsidRPr="002D09E6">
        <w:rPr>
          <w:rFonts w:ascii="Bookman Old Style" w:hAnsi="Bookman Old Style" w:cs="Arabic Typesetting"/>
          <w:i/>
        </w:rPr>
        <w:t>Vol. 3.</w:t>
      </w:r>
      <w:proofErr w:type="gramEnd"/>
      <w:r w:rsidRPr="002D09E6">
        <w:rPr>
          <w:rFonts w:ascii="Bookman Old Style" w:hAnsi="Bookman Old Style" w:cs="Arabic Typesetting"/>
          <w:i/>
        </w:rPr>
        <w:t xml:space="preserve"> </w:t>
      </w:r>
      <w:proofErr w:type="gramStart"/>
      <w:r w:rsidRPr="002D09E6">
        <w:rPr>
          <w:rFonts w:ascii="Bookman Old Style" w:hAnsi="Bookman Old Style" w:cs="Arabic Typesetting"/>
          <w:i/>
        </w:rPr>
        <w:t>East and Southeast Asia</w:t>
      </w:r>
      <w:r w:rsidRPr="002D09E6">
        <w:rPr>
          <w:rFonts w:ascii="Bookman Old Style" w:hAnsi="Bookman Old Style" w:cs="Arabic Typesetting"/>
        </w:rPr>
        <w:t>.</w:t>
      </w:r>
      <w:proofErr w:type="gramEnd"/>
      <w:r w:rsidRPr="002D09E6">
        <w:rPr>
          <w:rFonts w:ascii="Bookman Old Style" w:hAnsi="Bookman Old Style" w:cs="Arabic Typesetting"/>
        </w:rPr>
        <w:t xml:space="preserve"> Ed. Peter J. </w:t>
      </w:r>
      <w:proofErr w:type="spellStart"/>
      <w:r w:rsidRPr="002D09E6">
        <w:rPr>
          <w:rFonts w:ascii="Bookman Old Style" w:hAnsi="Bookman Old Style" w:cs="Arabic Typesetting"/>
        </w:rPr>
        <w:t>Seybolt</w:t>
      </w:r>
      <w:proofErr w:type="spellEnd"/>
      <w:r w:rsidRPr="002D09E6">
        <w:rPr>
          <w:rFonts w:ascii="Bookman Old Style" w:hAnsi="Bookman Old Style" w:cs="Arabic Typesetting"/>
        </w:rPr>
        <w:t>, pp. 287-290.</w:t>
      </w:r>
      <w:r w:rsidRPr="002D09E6">
        <w:rPr>
          <w:rFonts w:ascii="Bookman Old Style" w:hAnsi="Bookman Old Style" w:cs="Arabic Typesetting"/>
          <w:i/>
        </w:rPr>
        <w:t xml:space="preserve"> </w:t>
      </w:r>
      <w:r w:rsidRPr="002D09E6">
        <w:rPr>
          <w:rFonts w:ascii="Bookman Old Style" w:hAnsi="Bookman Old Style" w:cs="Arabic Typesetting"/>
        </w:rPr>
        <w:t>London: SAGE. 2012</w:t>
      </w:r>
    </w:p>
    <w:p w:rsidR="00C31990" w:rsidRPr="002D09E6" w:rsidRDefault="00C31990" w:rsidP="00C31990">
      <w:pPr>
        <w:rPr>
          <w:rFonts w:ascii="Bookman Old Style" w:hAnsi="Bookman Old Style" w:cs="Arabic Typesetting"/>
        </w:rPr>
      </w:pPr>
    </w:p>
    <w:p w:rsidR="00C31990" w:rsidRPr="002D09E6" w:rsidRDefault="00C31990" w:rsidP="00C31990">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rPr>
      </w:pPr>
      <w:r w:rsidRPr="002D09E6">
        <w:rPr>
          <w:rFonts w:ascii="Bookman Old Style" w:hAnsi="Bookman Old Style" w:cs="Arabic Typesetting"/>
        </w:rPr>
        <w:t xml:space="preserve">“The Museum </w:t>
      </w:r>
      <w:proofErr w:type="spellStart"/>
      <w:r w:rsidRPr="002D09E6">
        <w:rPr>
          <w:rFonts w:ascii="Bookman Old Style" w:hAnsi="Bookman Old Style" w:cs="Arabic Typesetting"/>
        </w:rPr>
        <w:t>Istiqlal</w:t>
      </w:r>
      <w:proofErr w:type="spellEnd"/>
      <w:r w:rsidRPr="002D09E6">
        <w:rPr>
          <w:rFonts w:ascii="Bookman Old Style" w:hAnsi="Bookman Old Style" w:cs="Arabic Typesetting"/>
        </w:rPr>
        <w:t xml:space="preserve">: The Case of an Indonesian Islamic Museum”. </w:t>
      </w:r>
      <w:proofErr w:type="spellStart"/>
      <w:proofErr w:type="gramStart"/>
      <w:r w:rsidRPr="002D09E6">
        <w:rPr>
          <w:rFonts w:ascii="Bookman Old Style" w:hAnsi="Bookman Old Style" w:cs="Arabic Typesetting"/>
          <w:i/>
        </w:rPr>
        <w:t>Suhuf</w:t>
      </w:r>
      <w:proofErr w:type="spellEnd"/>
      <w:r w:rsidRPr="002D09E6">
        <w:rPr>
          <w:rFonts w:ascii="Bookman Old Style" w:hAnsi="Bookman Old Style" w:cs="Arabic Typesetting"/>
          <w:i/>
        </w:rPr>
        <w:t xml:space="preserve">  </w:t>
      </w:r>
      <w:r w:rsidRPr="002D09E6">
        <w:rPr>
          <w:rFonts w:ascii="Bookman Old Style" w:hAnsi="Bookman Old Style" w:cs="Arabic Typesetting"/>
        </w:rPr>
        <w:t>4</w:t>
      </w:r>
      <w:proofErr w:type="gramEnd"/>
      <w:r w:rsidRPr="002D09E6">
        <w:rPr>
          <w:rFonts w:ascii="Bookman Old Style" w:hAnsi="Bookman Old Style" w:cs="Arabic Typesetting"/>
        </w:rPr>
        <w:t>(2):341-57. 2011</w:t>
      </w:r>
    </w:p>
    <w:p w:rsidR="00C31990" w:rsidRPr="002D09E6" w:rsidRDefault="00C31990" w:rsidP="00C31990">
      <w:pPr>
        <w:tabs>
          <w:tab w:val="left" w:pos="360"/>
          <w:tab w:val="left" w:pos="720"/>
          <w:tab w:val="left" w:pos="2160"/>
          <w:tab w:val="left" w:pos="2880"/>
          <w:tab w:val="left" w:pos="3600"/>
          <w:tab w:val="left" w:pos="4320"/>
          <w:tab w:val="left" w:pos="5040"/>
          <w:tab w:val="left" w:pos="5760"/>
          <w:tab w:val="left" w:pos="6480"/>
          <w:tab w:val="left" w:pos="7200"/>
          <w:tab w:val="left" w:pos="7920"/>
        </w:tabs>
        <w:ind w:left="360" w:hanging="360"/>
        <w:rPr>
          <w:rFonts w:ascii="Bookman Old Style" w:hAnsi="Bookman Old Style" w:cs="Arabic Typesetting"/>
        </w:rPr>
      </w:pPr>
    </w:p>
    <w:p w:rsidR="00C31990" w:rsidRPr="002D09E6" w:rsidRDefault="00C31990" w:rsidP="00C31990">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rPr>
      </w:pPr>
      <w:r w:rsidRPr="002D09E6">
        <w:rPr>
          <w:rFonts w:ascii="Bookman Old Style" w:hAnsi="Bookman Old Style" w:cs="Arabic Typesetting"/>
        </w:rPr>
        <w:t>“</w:t>
      </w:r>
      <w:proofErr w:type="spellStart"/>
      <w:r w:rsidRPr="002D09E6">
        <w:rPr>
          <w:rFonts w:ascii="Bookman Old Style" w:hAnsi="Bookman Old Style" w:cs="Arabic Typesetting"/>
        </w:rPr>
        <w:t>Aku</w:t>
      </w:r>
      <w:proofErr w:type="spellEnd"/>
      <w:r w:rsidRPr="002D09E6">
        <w:rPr>
          <w:rFonts w:ascii="Bookman Old Style" w:hAnsi="Bookman Old Style" w:cs="Arabic Typesetting"/>
        </w:rPr>
        <w:t xml:space="preserve"> </w:t>
      </w:r>
      <w:proofErr w:type="spellStart"/>
      <w:r w:rsidRPr="002D09E6">
        <w:rPr>
          <w:rFonts w:ascii="Bookman Old Style" w:hAnsi="Bookman Old Style" w:cs="Arabic Typesetting"/>
        </w:rPr>
        <w:t>Cinta</w:t>
      </w:r>
      <w:proofErr w:type="spellEnd"/>
      <w:r w:rsidRPr="002D09E6">
        <w:rPr>
          <w:rFonts w:ascii="Bookman Old Style" w:hAnsi="Bookman Old Style" w:cs="Arabic Typesetting"/>
        </w:rPr>
        <w:t xml:space="preserve"> Allah: Painted Calligraphies in the Museum </w:t>
      </w:r>
      <w:proofErr w:type="spellStart"/>
      <w:r w:rsidRPr="002D09E6">
        <w:rPr>
          <w:rFonts w:ascii="Bookman Old Style" w:hAnsi="Bookman Old Style" w:cs="Arabic Typesetting"/>
        </w:rPr>
        <w:t>Istiqlal</w:t>
      </w:r>
      <w:proofErr w:type="spellEnd"/>
      <w:r w:rsidRPr="002D09E6">
        <w:rPr>
          <w:rFonts w:ascii="Bookman Old Style" w:hAnsi="Bookman Old Style" w:cs="Arabic Typesetting"/>
        </w:rPr>
        <w:t>”. In</w:t>
      </w:r>
      <w:r w:rsidRPr="002D09E6">
        <w:rPr>
          <w:rFonts w:ascii="Bookman Old Style" w:hAnsi="Bookman Old Style" w:cs="Arabic Typesetting"/>
          <w:i/>
        </w:rPr>
        <w:t xml:space="preserve"> Dari </w:t>
      </w:r>
      <w:proofErr w:type="spellStart"/>
      <w:r w:rsidRPr="002D09E6">
        <w:rPr>
          <w:rFonts w:ascii="Bookman Old Style" w:hAnsi="Bookman Old Style" w:cs="Arabic Typesetting"/>
          <w:i/>
        </w:rPr>
        <w:t>Tulis</w:t>
      </w:r>
      <w:proofErr w:type="spellEnd"/>
      <w:r w:rsidRPr="002D09E6">
        <w:rPr>
          <w:rFonts w:ascii="Bookman Old Style" w:hAnsi="Bookman Old Style" w:cs="Arabic Typesetting"/>
          <w:i/>
        </w:rPr>
        <w:t xml:space="preserve"> </w:t>
      </w:r>
      <w:proofErr w:type="spellStart"/>
      <w:r w:rsidRPr="002D09E6">
        <w:rPr>
          <w:rFonts w:ascii="Bookman Old Style" w:hAnsi="Bookman Old Style" w:cs="Arabic Typesetting"/>
          <w:i/>
        </w:rPr>
        <w:t>Ke</w:t>
      </w:r>
      <w:proofErr w:type="spellEnd"/>
      <w:r w:rsidRPr="002D09E6">
        <w:rPr>
          <w:rFonts w:ascii="Bookman Old Style" w:hAnsi="Bookman Old Style" w:cs="Arabic Typesetting"/>
          <w:i/>
        </w:rPr>
        <w:t xml:space="preserve"> </w:t>
      </w:r>
      <w:proofErr w:type="spellStart"/>
      <w:r w:rsidRPr="002D09E6">
        <w:rPr>
          <w:rFonts w:ascii="Bookman Old Style" w:hAnsi="Bookman Old Style" w:cs="Arabic Typesetting"/>
          <w:i/>
        </w:rPr>
        <w:t>Lukis</w:t>
      </w:r>
      <w:proofErr w:type="spellEnd"/>
      <w:r w:rsidRPr="002D09E6">
        <w:rPr>
          <w:rFonts w:ascii="Bookman Old Style" w:hAnsi="Bookman Old Style" w:cs="Arabic Typesetting"/>
          <w:i/>
        </w:rPr>
        <w:t xml:space="preserve">: </w:t>
      </w:r>
      <w:proofErr w:type="spellStart"/>
      <w:r w:rsidRPr="002D09E6">
        <w:rPr>
          <w:rFonts w:ascii="Bookman Old Style" w:hAnsi="Bookman Old Style" w:cs="Arabic Typesetting"/>
          <w:i/>
        </w:rPr>
        <w:t>Kaligrafi</w:t>
      </w:r>
      <w:proofErr w:type="spellEnd"/>
      <w:r w:rsidRPr="002D09E6">
        <w:rPr>
          <w:rFonts w:ascii="Bookman Old Style" w:hAnsi="Bookman Old Style" w:cs="Arabic Typesetting"/>
          <w:i/>
        </w:rPr>
        <w:t xml:space="preserve"> Islam </w:t>
      </w:r>
      <w:proofErr w:type="spellStart"/>
      <w:r w:rsidRPr="002D09E6">
        <w:rPr>
          <w:rFonts w:ascii="Bookman Old Style" w:hAnsi="Bookman Old Style" w:cs="Arabic Typesetting"/>
          <w:i/>
        </w:rPr>
        <w:t>Kontemporer</w:t>
      </w:r>
      <w:proofErr w:type="spellEnd"/>
      <w:r w:rsidRPr="002D09E6">
        <w:rPr>
          <w:rFonts w:ascii="Bookman Old Style" w:hAnsi="Bookman Old Style" w:cs="Arabic Typesetting"/>
        </w:rPr>
        <w:t xml:space="preserve">. Ed. Ali Akbar, pp. 15-25. Jakarta: </w:t>
      </w:r>
      <w:proofErr w:type="spellStart"/>
      <w:r w:rsidRPr="002D09E6">
        <w:rPr>
          <w:rFonts w:ascii="Bookman Old Style" w:hAnsi="Bookman Old Style" w:cs="Arabic Typesetting"/>
        </w:rPr>
        <w:t>Menteri</w:t>
      </w:r>
      <w:proofErr w:type="spellEnd"/>
      <w:r w:rsidRPr="002D09E6">
        <w:rPr>
          <w:rFonts w:ascii="Bookman Old Style" w:hAnsi="Bookman Old Style" w:cs="Arabic Typesetting"/>
        </w:rPr>
        <w:t xml:space="preserve"> Agama/LITBANG, Government of Indonesia. 2011</w:t>
      </w:r>
    </w:p>
    <w:p w:rsidR="00C31990" w:rsidRPr="002D09E6" w:rsidRDefault="00C31990" w:rsidP="00C31990">
      <w:pPr>
        <w:tabs>
          <w:tab w:val="left" w:pos="360"/>
          <w:tab w:val="left" w:pos="720"/>
          <w:tab w:val="left" w:pos="2160"/>
          <w:tab w:val="left" w:pos="2880"/>
          <w:tab w:val="left" w:pos="3600"/>
          <w:tab w:val="left" w:pos="4320"/>
          <w:tab w:val="left" w:pos="5040"/>
          <w:tab w:val="left" w:pos="5760"/>
          <w:tab w:val="left" w:pos="6480"/>
          <w:tab w:val="left" w:pos="7200"/>
          <w:tab w:val="left" w:pos="7920"/>
        </w:tabs>
        <w:ind w:left="360" w:hanging="360"/>
        <w:rPr>
          <w:rFonts w:ascii="Bookman Old Style" w:hAnsi="Bookman Old Style" w:cs="Arabic Typesetting"/>
          <w:i/>
        </w:rPr>
      </w:pPr>
    </w:p>
    <w:p w:rsidR="00C31990" w:rsidRPr="002D09E6" w:rsidRDefault="00C31990" w:rsidP="00C31990">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rPr>
      </w:pPr>
      <w:proofErr w:type="gramStart"/>
      <w:r w:rsidRPr="002D09E6">
        <w:rPr>
          <w:rFonts w:ascii="Bookman Old Style" w:hAnsi="Bookman Old Style" w:cs="Arabic Typesetting"/>
        </w:rPr>
        <w:t xml:space="preserve">“An Anthropological Visit to the Museum </w:t>
      </w:r>
      <w:proofErr w:type="spellStart"/>
      <w:r w:rsidRPr="002D09E6">
        <w:rPr>
          <w:rFonts w:ascii="Bookman Old Style" w:hAnsi="Bookman Old Style" w:cs="Arabic Typesetting"/>
        </w:rPr>
        <w:t>Istiqlal</w:t>
      </w:r>
      <w:proofErr w:type="spellEnd"/>
      <w:r w:rsidRPr="002D09E6">
        <w:rPr>
          <w:rFonts w:ascii="Bookman Old Style" w:hAnsi="Bookman Old Style" w:cs="Arabic Typesetting"/>
        </w:rPr>
        <w:t>”.</w:t>
      </w:r>
      <w:proofErr w:type="gramEnd"/>
      <w:r w:rsidRPr="002D09E6">
        <w:rPr>
          <w:rFonts w:ascii="Bookman Old Style" w:hAnsi="Bookman Old Style" w:cs="Arabic Typesetting"/>
        </w:rPr>
        <w:t xml:space="preserve"> </w:t>
      </w:r>
      <w:proofErr w:type="spellStart"/>
      <w:r w:rsidRPr="002D09E6">
        <w:rPr>
          <w:rFonts w:ascii="Bookman Old Style" w:hAnsi="Bookman Old Style" w:cs="Arabic Typesetting"/>
          <w:i/>
        </w:rPr>
        <w:t>Suhuf</w:t>
      </w:r>
      <w:proofErr w:type="spellEnd"/>
      <w:r w:rsidRPr="002D09E6">
        <w:rPr>
          <w:rFonts w:ascii="Bookman Old Style" w:hAnsi="Bookman Old Style" w:cs="Arabic Typesetting"/>
        </w:rPr>
        <w:t xml:space="preserve">   3(2):251-75. 2010</w:t>
      </w:r>
    </w:p>
    <w:p w:rsidR="00C31990" w:rsidRPr="002D09E6" w:rsidRDefault="00C31990" w:rsidP="00C31990">
      <w:pPr>
        <w:rPr>
          <w:rFonts w:ascii="Bookman Old Style" w:hAnsi="Bookman Old Style" w:cs="Arabic Typesetting"/>
          <w:bCs/>
        </w:rPr>
      </w:pPr>
    </w:p>
    <w:p w:rsidR="00C31990" w:rsidRPr="002D09E6" w:rsidRDefault="00C31990" w:rsidP="00C31990">
      <w:pPr>
        <w:rPr>
          <w:rFonts w:ascii="Bookman Old Style" w:hAnsi="Bookman Old Style" w:cs="Arabic Typesetting"/>
          <w:i/>
        </w:rPr>
      </w:pPr>
      <w:r w:rsidRPr="002D09E6">
        <w:rPr>
          <w:rFonts w:ascii="Bookman Old Style" w:hAnsi="Bookman Old Style" w:cs="Arabic Typesetting"/>
          <w:bCs/>
        </w:rPr>
        <w:t>“</w:t>
      </w:r>
      <w:r w:rsidRPr="002D09E6">
        <w:rPr>
          <w:rFonts w:ascii="Bookman Old Style" w:hAnsi="Bookman Old Style" w:cs="Arabic Typesetting"/>
        </w:rPr>
        <w:t xml:space="preserve">From Washington, D.C. to </w:t>
      </w:r>
      <w:proofErr w:type="spellStart"/>
      <w:r w:rsidRPr="002D09E6">
        <w:rPr>
          <w:rFonts w:ascii="Bookman Old Style" w:hAnsi="Bookman Old Style" w:cs="Arabic Typesetting"/>
        </w:rPr>
        <w:t>Lhok</w:t>
      </w:r>
      <w:proofErr w:type="spellEnd"/>
      <w:r w:rsidRPr="002D09E6">
        <w:rPr>
          <w:rFonts w:ascii="Bookman Old Style" w:hAnsi="Bookman Old Style" w:cs="Arabic Typesetting"/>
        </w:rPr>
        <w:t xml:space="preserve"> </w:t>
      </w:r>
      <w:proofErr w:type="spellStart"/>
      <w:r w:rsidRPr="002D09E6">
        <w:rPr>
          <w:rFonts w:ascii="Bookman Old Style" w:hAnsi="Bookman Old Style" w:cs="Arabic Typesetting"/>
        </w:rPr>
        <w:t>Ngah</w:t>
      </w:r>
      <w:proofErr w:type="spellEnd"/>
      <w:r w:rsidRPr="002D09E6">
        <w:rPr>
          <w:rFonts w:ascii="Bookman Old Style" w:hAnsi="Bookman Old Style" w:cs="Arabic Typesetting"/>
        </w:rPr>
        <w:t xml:space="preserve">, Aceh: Thoughts on </w:t>
      </w:r>
      <w:r w:rsidRPr="002D09E6">
        <w:rPr>
          <w:rFonts w:ascii="Bookman Old Style" w:hAnsi="Bookman Old Style" w:cs="Arabic Typesetting"/>
          <w:i/>
        </w:rPr>
        <w:t>Africa Rifting – Line of Fire, Namibia/Brazil</w:t>
      </w:r>
      <w:r w:rsidRPr="002D09E6">
        <w:rPr>
          <w:rFonts w:ascii="Bookman Old Style" w:hAnsi="Bookman Old Style" w:cs="Arabic Typesetting"/>
        </w:rPr>
        <w:t xml:space="preserve">. </w:t>
      </w:r>
      <w:proofErr w:type="gramStart"/>
      <w:r w:rsidRPr="002D09E6">
        <w:rPr>
          <w:rFonts w:ascii="Bookman Old Style" w:hAnsi="Bookman Old Style" w:cs="Arabic Typesetting"/>
        </w:rPr>
        <w:t>A Film by Georgia Papageorge, 2002.”</w:t>
      </w:r>
      <w:proofErr w:type="gramEnd"/>
      <w:r w:rsidRPr="002D09E6">
        <w:rPr>
          <w:rFonts w:ascii="Bookman Old Style" w:hAnsi="Bookman Old Style" w:cs="Arabic Typesetting"/>
        </w:rPr>
        <w:t xml:space="preserve"> Banda Aceh:</w:t>
      </w:r>
      <w:r w:rsidRPr="002D09E6">
        <w:rPr>
          <w:rFonts w:ascii="Bookman Old Style" w:hAnsi="Bookman Old Style" w:cs="Arabic Typesetting"/>
          <w:i/>
        </w:rPr>
        <w:t xml:space="preserve"> </w:t>
      </w:r>
      <w:proofErr w:type="spellStart"/>
      <w:r w:rsidRPr="002D09E6">
        <w:rPr>
          <w:rFonts w:ascii="Bookman Old Style" w:hAnsi="Bookman Old Style" w:cs="Arabic Typesetting"/>
        </w:rPr>
        <w:t>Tikar</w:t>
      </w:r>
      <w:proofErr w:type="spellEnd"/>
      <w:r w:rsidRPr="002D09E6">
        <w:rPr>
          <w:rFonts w:ascii="Bookman Old Style" w:hAnsi="Bookman Old Style" w:cs="Arabic Typesetting"/>
        </w:rPr>
        <w:t xml:space="preserve"> </w:t>
      </w:r>
      <w:proofErr w:type="spellStart"/>
      <w:r w:rsidRPr="002D09E6">
        <w:rPr>
          <w:rFonts w:ascii="Bookman Old Style" w:hAnsi="Bookman Old Style" w:cs="Arabic Typesetting"/>
        </w:rPr>
        <w:t>Pandan</w:t>
      </w:r>
      <w:proofErr w:type="spellEnd"/>
      <w:r w:rsidRPr="002D09E6">
        <w:rPr>
          <w:rFonts w:ascii="Bookman Old Style" w:hAnsi="Bookman Old Style" w:cs="Arabic Typesetting"/>
        </w:rPr>
        <w:t>. 2010</w:t>
      </w:r>
    </w:p>
    <w:p w:rsidR="00C31990" w:rsidRPr="002D09E6" w:rsidRDefault="00C31990" w:rsidP="00C31990">
      <w:pPr>
        <w:rPr>
          <w:rFonts w:ascii="Bookman Old Style" w:hAnsi="Bookman Old Style" w:cs="Arabic Typesetting"/>
        </w:rPr>
      </w:pPr>
    </w:p>
    <w:p w:rsidR="00C31990" w:rsidRPr="002D09E6" w:rsidRDefault="00C31990" w:rsidP="00C31990">
      <w:pPr>
        <w:rPr>
          <w:rFonts w:ascii="Bookman Old Style" w:hAnsi="Bookman Old Style" w:cs="Arabic Typesetting"/>
        </w:rPr>
      </w:pPr>
      <w:r w:rsidRPr="002D09E6">
        <w:rPr>
          <w:rFonts w:ascii="Bookman Old Style" w:hAnsi="Bookman Old Style" w:cs="Arabic Typesetting"/>
        </w:rPr>
        <w:t>“Memorials, State Domination and Inclusion versus Exclusion: The Case of the Tsunami   Museum in Banda Aceh.”</w:t>
      </w:r>
      <w:r w:rsidRPr="002D09E6">
        <w:rPr>
          <w:rFonts w:ascii="Bookman Old Style" w:hAnsi="Bookman Old Style" w:cs="Arabic Typesetting"/>
          <w:i/>
        </w:rPr>
        <w:t xml:space="preserve"> The International Journal of the Inclusive Museum</w:t>
      </w:r>
      <w:r w:rsidRPr="002D09E6">
        <w:rPr>
          <w:rFonts w:ascii="Bookman Old Style" w:hAnsi="Bookman Old Style" w:cs="Arabic Typesetting"/>
        </w:rPr>
        <w:t xml:space="preserve"> 2(2):99-110. 2009</w:t>
      </w:r>
    </w:p>
    <w:p w:rsidR="00C31990" w:rsidRPr="002D09E6" w:rsidRDefault="00C31990" w:rsidP="00C31990">
      <w:pPr>
        <w:tabs>
          <w:tab w:val="left" w:pos="360"/>
        </w:tabs>
        <w:ind w:left="360" w:hanging="360"/>
        <w:rPr>
          <w:rFonts w:ascii="Bookman Old Style" w:hAnsi="Bookman Old Style" w:cs="Arabic Typesetting"/>
          <w:i/>
        </w:rPr>
      </w:pPr>
    </w:p>
    <w:p w:rsidR="00C31990" w:rsidRPr="002D09E6" w:rsidRDefault="00C31990" w:rsidP="00C31990">
      <w:pPr>
        <w:tabs>
          <w:tab w:val="left" w:pos="360"/>
        </w:tabs>
        <w:rPr>
          <w:rFonts w:ascii="Bookman Old Style" w:hAnsi="Bookman Old Style" w:cs="Arabic Typesetting"/>
        </w:rPr>
      </w:pPr>
      <w:r w:rsidRPr="002D09E6">
        <w:rPr>
          <w:rFonts w:ascii="Bookman Old Style" w:hAnsi="Bookman Old Style" w:cs="Arabic Typesetting"/>
          <w:i/>
        </w:rPr>
        <w:t>Traditional Textiles of Indonesia: Today and in the Future. Proceedings of the Second International Textile Conference at the National Museum of Indonesia, Jakarta 21-22</w:t>
      </w:r>
      <w:r w:rsidRPr="002D09E6">
        <w:rPr>
          <w:rFonts w:ascii="Bookman Old Style" w:hAnsi="Bookman Old Style" w:cs="Arabic Typesetting"/>
        </w:rPr>
        <w:t xml:space="preserve">. Edited and with an introduction by Jonathan </w:t>
      </w:r>
      <w:proofErr w:type="spellStart"/>
      <w:r w:rsidRPr="002D09E6">
        <w:rPr>
          <w:rFonts w:ascii="Bookman Old Style" w:hAnsi="Bookman Old Style" w:cs="Arabic Typesetting"/>
        </w:rPr>
        <w:t>Zilberg</w:t>
      </w:r>
      <w:proofErr w:type="spellEnd"/>
      <w:r w:rsidRPr="002D09E6">
        <w:rPr>
          <w:rFonts w:ascii="Bookman Old Style" w:hAnsi="Bookman Old Style" w:cs="Arabic Typesetting"/>
        </w:rPr>
        <w:t>, pp. 5-7.  Jakarta: National Museum of Indonesia. 2007</w:t>
      </w:r>
    </w:p>
    <w:p w:rsidR="00C31990" w:rsidRPr="002D09E6" w:rsidRDefault="00C31990" w:rsidP="00C31990">
      <w:pPr>
        <w:tabs>
          <w:tab w:val="left" w:pos="360"/>
        </w:tabs>
        <w:rPr>
          <w:rFonts w:ascii="Bookman Old Style" w:hAnsi="Bookman Old Style" w:cs="Arabic Typesetting"/>
          <w:i/>
        </w:rPr>
      </w:pPr>
    </w:p>
    <w:p w:rsidR="003A4DF5" w:rsidRDefault="00C31990" w:rsidP="00C31990">
      <w:pPr>
        <w:tabs>
          <w:tab w:val="left" w:pos="360"/>
        </w:tabs>
        <w:rPr>
          <w:rFonts w:ascii="Bookman Old Style" w:hAnsi="Bookman Old Style" w:cs="Arabic Typesetting"/>
        </w:rPr>
      </w:pPr>
      <w:r w:rsidRPr="002D09E6">
        <w:rPr>
          <w:rFonts w:ascii="Bookman Old Style" w:hAnsi="Bookman Old Style" w:cs="Arabic Typesetting"/>
        </w:rPr>
        <w:t xml:space="preserve">“Durable Traditions” In </w:t>
      </w:r>
      <w:r w:rsidRPr="002D09E6">
        <w:rPr>
          <w:rFonts w:ascii="Bookman Old Style" w:hAnsi="Bookman Old Style" w:cs="Arabic Typesetting"/>
          <w:i/>
        </w:rPr>
        <w:t>Traditional Textiles of Indonesia: Today and in the Future. Proceedings of the Second International Textile Conference at the National Museum of Indonesia, Jakarta 21-22</w:t>
      </w:r>
      <w:r w:rsidRPr="002D09E6">
        <w:rPr>
          <w:rFonts w:ascii="Bookman Old Style" w:hAnsi="Bookman Old Style" w:cs="Arabic Typesetting"/>
        </w:rPr>
        <w:t xml:space="preserve">, Ed. Jonathan </w:t>
      </w:r>
      <w:proofErr w:type="spellStart"/>
      <w:r w:rsidRPr="002D09E6">
        <w:rPr>
          <w:rFonts w:ascii="Bookman Old Style" w:hAnsi="Bookman Old Style" w:cs="Arabic Typesetting"/>
        </w:rPr>
        <w:t>Zilberg</w:t>
      </w:r>
      <w:proofErr w:type="spellEnd"/>
      <w:r w:rsidRPr="002D09E6">
        <w:rPr>
          <w:rFonts w:ascii="Bookman Old Style" w:hAnsi="Bookman Old Style" w:cs="Arabic Typesetting"/>
        </w:rPr>
        <w:t>, pp. 69-84. Jakarta: National Museum of Indonesia. 2007</w:t>
      </w:r>
    </w:p>
    <w:p w:rsidR="00707BEF" w:rsidRPr="00C31990" w:rsidRDefault="00707BEF" w:rsidP="00C31990">
      <w:pPr>
        <w:tabs>
          <w:tab w:val="left" w:pos="360"/>
        </w:tabs>
        <w:rPr>
          <w:rFonts w:ascii="Bookman Old Style" w:hAnsi="Bookman Old Style" w:cs="Arabic Typesetting"/>
          <w:i/>
        </w:rPr>
      </w:pPr>
    </w:p>
    <w:p w:rsidR="005F3C8C" w:rsidRDefault="005F3C8C" w:rsidP="005F3C8C">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b/>
        </w:rPr>
      </w:pPr>
      <w:proofErr w:type="spellStart"/>
      <w:r>
        <w:rPr>
          <w:rFonts w:ascii="Bookman Old Style" w:hAnsi="Bookman Old Style" w:cs="Arabic Typesetting"/>
          <w:b/>
        </w:rPr>
        <w:t>SciArt</w:t>
      </w:r>
      <w:proofErr w:type="spellEnd"/>
      <w:r w:rsidRPr="002D09E6">
        <w:rPr>
          <w:rFonts w:ascii="Bookman Old Style" w:hAnsi="Bookman Old Style" w:cs="Arabic Typesetting"/>
          <w:b/>
        </w:rPr>
        <w:t xml:space="preserve"> Publica</w:t>
      </w:r>
      <w:r>
        <w:rPr>
          <w:rFonts w:ascii="Bookman Old Style" w:hAnsi="Bookman Old Style" w:cs="Arabic Typesetting"/>
          <w:b/>
        </w:rPr>
        <w:t>tions</w:t>
      </w:r>
    </w:p>
    <w:p w:rsidR="005F3C8C" w:rsidRDefault="005F3C8C" w:rsidP="005F3C8C">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b/>
        </w:rPr>
      </w:pPr>
    </w:p>
    <w:p w:rsidR="005F3C8C" w:rsidRPr="00C31990" w:rsidRDefault="005F3C8C" w:rsidP="005F3C8C">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rPr>
      </w:pPr>
      <w:proofErr w:type="gramStart"/>
      <w:r>
        <w:rPr>
          <w:rFonts w:ascii="Bookman Old Style" w:hAnsi="Bookman Old Style" w:cs="Arabic Typesetting"/>
        </w:rPr>
        <w:t>“The Dance of Life.”</w:t>
      </w:r>
      <w:proofErr w:type="gramEnd"/>
      <w:r>
        <w:rPr>
          <w:rFonts w:ascii="Bookman Old Style" w:hAnsi="Bookman Old Style" w:cs="Arabic Typesetting"/>
        </w:rPr>
        <w:t xml:space="preserve"> </w:t>
      </w:r>
      <w:proofErr w:type="spellStart"/>
      <w:proofErr w:type="gramStart"/>
      <w:r>
        <w:rPr>
          <w:rFonts w:ascii="Bookman Old Style" w:hAnsi="Bookman Old Style" w:cs="Arabic Typesetting"/>
          <w:i/>
        </w:rPr>
        <w:t>Sciart</w:t>
      </w:r>
      <w:proofErr w:type="spellEnd"/>
      <w:r>
        <w:rPr>
          <w:rFonts w:ascii="Bookman Old Style" w:hAnsi="Bookman Old Style" w:cs="Arabic Typesetting"/>
          <w:i/>
        </w:rPr>
        <w:t xml:space="preserve"> in America.</w:t>
      </w:r>
      <w:proofErr w:type="gramEnd"/>
      <w:r>
        <w:rPr>
          <w:rFonts w:ascii="Bookman Old Style" w:hAnsi="Bookman Old Style" w:cs="Arabic Typesetting"/>
          <w:i/>
        </w:rPr>
        <w:t xml:space="preserve"> </w:t>
      </w:r>
      <w:r>
        <w:rPr>
          <w:rFonts w:ascii="Bookman Old Style" w:hAnsi="Bookman Old Style" w:cs="Arabic Typesetting"/>
        </w:rPr>
        <w:t xml:space="preserve">June 2, 2014. </w:t>
      </w:r>
    </w:p>
    <w:p w:rsidR="005F3C8C" w:rsidRPr="002D09E6" w:rsidRDefault="005F3C8C" w:rsidP="005F3C8C">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rPr>
      </w:pPr>
    </w:p>
    <w:p w:rsidR="005F3C8C" w:rsidRPr="002D09E6" w:rsidRDefault="005F3C8C" w:rsidP="005F3C8C">
      <w:pPr>
        <w:rPr>
          <w:rFonts w:ascii="Bookman Old Style" w:hAnsi="Bookman Old Style" w:cs="Arabic Typesetting"/>
        </w:rPr>
      </w:pPr>
      <w:proofErr w:type="gramStart"/>
      <w:r w:rsidRPr="002D09E6">
        <w:rPr>
          <w:rFonts w:ascii="Bookman Old Style" w:hAnsi="Bookman Old Style" w:cs="Arabic Typesetting"/>
        </w:rPr>
        <w:t>“A SEAD White Papers Working Group Meta-Analysis”.</w:t>
      </w:r>
      <w:proofErr w:type="gramEnd"/>
      <w:r w:rsidRPr="002D09E6">
        <w:rPr>
          <w:rFonts w:ascii="Bookman Old Style" w:hAnsi="Bookman Old Style" w:cs="Arabic Typesetting"/>
        </w:rPr>
        <w:t xml:space="preserve"> In </w:t>
      </w:r>
      <w:r w:rsidRPr="002D09E6">
        <w:rPr>
          <w:rFonts w:ascii="Bookman Old Style" w:hAnsi="Bookman Old Style" w:cs="Arabic Typesetting"/>
          <w:i/>
        </w:rPr>
        <w:t xml:space="preserve">Steps to </w:t>
      </w:r>
      <w:proofErr w:type="gramStart"/>
      <w:r w:rsidRPr="002D09E6">
        <w:rPr>
          <w:rFonts w:ascii="Bookman Old Style" w:hAnsi="Bookman Old Style" w:cs="Arabic Typesetting"/>
          <w:i/>
        </w:rPr>
        <w:t>an Ecology</w:t>
      </w:r>
      <w:proofErr w:type="gramEnd"/>
      <w:r w:rsidRPr="002D09E6">
        <w:rPr>
          <w:rFonts w:ascii="Bookman Old Style" w:hAnsi="Bookman Old Style" w:cs="Arabic Typesetting"/>
          <w:i/>
        </w:rPr>
        <w:t xml:space="preserve"> of Networked Knowledge and Innovation: Enabling new forms of collaboration among sciences, engineering, arts, and design</w:t>
      </w:r>
      <w:r w:rsidRPr="002D09E6">
        <w:rPr>
          <w:rFonts w:ascii="Bookman Old Style" w:hAnsi="Bookman Old Style" w:cs="Arabic Typesetting"/>
        </w:rPr>
        <w:t xml:space="preserve">, pp. 55-76. </w:t>
      </w:r>
      <w:hyperlink r:id="rId8" w:history="1">
        <w:r w:rsidRPr="002D09E6">
          <w:rPr>
            <w:rStyle w:val="Hyperlink"/>
            <w:rFonts w:ascii="Bookman Old Style" w:hAnsi="Bookman Old Style" w:cs="Arabic Typesetting"/>
          </w:rPr>
          <w:t>http://seadnetwork.files.wordpress.com/2013/01/zilberg_meta.pdf</w:t>
        </w:r>
      </w:hyperlink>
      <w:r w:rsidRPr="002D09E6">
        <w:rPr>
          <w:rFonts w:ascii="Bookman Old Style" w:hAnsi="Bookman Old Style" w:cs="Arabic Typesetting"/>
        </w:rPr>
        <w:t>, 2013</w:t>
      </w:r>
    </w:p>
    <w:p w:rsidR="005F3C8C" w:rsidRPr="002D09E6" w:rsidRDefault="005F3C8C" w:rsidP="005F3C8C">
      <w:pPr>
        <w:rPr>
          <w:rFonts w:ascii="Bookman Old Style" w:hAnsi="Bookman Old Style" w:cs="Arabic Typesetting"/>
        </w:rPr>
      </w:pPr>
    </w:p>
    <w:p w:rsidR="005F3C8C" w:rsidRPr="002D09E6" w:rsidRDefault="005F3C8C" w:rsidP="005F3C8C">
      <w:pPr>
        <w:rPr>
          <w:rFonts w:ascii="Bookman Old Style" w:hAnsi="Bookman Old Style" w:cs="Arabic Typesetting"/>
        </w:rPr>
      </w:pPr>
      <w:r w:rsidRPr="002D09E6">
        <w:rPr>
          <w:rFonts w:ascii="Bookman Old Style" w:hAnsi="Bookman Old Style" w:cs="Arabic Typesetting"/>
        </w:rPr>
        <w:t xml:space="preserve">“Can Art Contribute to Science?” with B. </w:t>
      </w:r>
      <w:proofErr w:type="spellStart"/>
      <w:r w:rsidRPr="002D09E6">
        <w:rPr>
          <w:rFonts w:ascii="Bookman Old Style" w:hAnsi="Bookman Old Style" w:cs="Arabic Typesetting"/>
        </w:rPr>
        <w:t>Kitto</w:t>
      </w:r>
      <w:proofErr w:type="spellEnd"/>
      <w:r w:rsidRPr="002D09E6">
        <w:rPr>
          <w:rFonts w:ascii="Bookman Old Style" w:hAnsi="Bookman Old Style" w:cs="Arabic Typesetting"/>
        </w:rPr>
        <w:t>, H</w:t>
      </w:r>
      <w:proofErr w:type="gramStart"/>
      <w:r w:rsidRPr="002D09E6">
        <w:rPr>
          <w:rFonts w:ascii="Bookman Old Style" w:hAnsi="Bookman Old Style" w:cs="Arabic Typesetting"/>
        </w:rPr>
        <w:t>..</w:t>
      </w:r>
      <w:proofErr w:type="gramEnd"/>
      <w:r w:rsidRPr="002D09E6">
        <w:rPr>
          <w:rFonts w:ascii="Bookman Old Style" w:hAnsi="Bookman Old Style" w:cs="Arabic Typesetting"/>
        </w:rPr>
        <w:t xml:space="preserve"> </w:t>
      </w:r>
      <w:proofErr w:type="spellStart"/>
      <w:proofErr w:type="gramStart"/>
      <w:r w:rsidRPr="002D09E6">
        <w:rPr>
          <w:rFonts w:ascii="Bookman Old Style" w:hAnsi="Bookman Old Style" w:cs="Arabic Typesetting"/>
        </w:rPr>
        <w:t>Kostis</w:t>
      </w:r>
      <w:proofErr w:type="spellEnd"/>
      <w:r w:rsidRPr="002D09E6">
        <w:rPr>
          <w:rFonts w:ascii="Bookman Old Style" w:hAnsi="Bookman Old Style" w:cs="Arabic Typesetting"/>
        </w:rPr>
        <w:t xml:space="preserve">, L. Long and K. </w:t>
      </w:r>
      <w:proofErr w:type="spellStart"/>
      <w:r w:rsidRPr="002D09E6">
        <w:rPr>
          <w:rFonts w:ascii="Bookman Old Style" w:hAnsi="Bookman Old Style" w:cs="Arabic Typesetting"/>
        </w:rPr>
        <w:t>Trenshaw</w:t>
      </w:r>
      <w:proofErr w:type="spellEnd"/>
      <w:r w:rsidRPr="002D09E6">
        <w:rPr>
          <w:rFonts w:ascii="Bookman Old Style" w:hAnsi="Bookman Old Style" w:cs="Arabic Typesetting"/>
        </w:rPr>
        <w:t>.</w:t>
      </w:r>
      <w:proofErr w:type="gramEnd"/>
      <w:r w:rsidRPr="002D09E6">
        <w:rPr>
          <w:rFonts w:ascii="Bookman Old Style" w:hAnsi="Bookman Old Style" w:cs="Arabic Typesetting"/>
        </w:rPr>
        <w:t xml:space="preserve"> </w:t>
      </w:r>
      <w:proofErr w:type="gramStart"/>
      <w:r w:rsidRPr="002D09E6">
        <w:rPr>
          <w:rFonts w:ascii="Bookman Old Style" w:hAnsi="Bookman Old Style" w:cs="Arabic Typesetting"/>
          <w:i/>
        </w:rPr>
        <w:t>SEAD NSF White Papers</w:t>
      </w:r>
      <w:r w:rsidRPr="002D09E6">
        <w:rPr>
          <w:rFonts w:ascii="Bookman Old Style" w:hAnsi="Bookman Old Style" w:cs="Arabic Typesetting"/>
        </w:rPr>
        <w:t>.</w:t>
      </w:r>
      <w:proofErr w:type="gramEnd"/>
      <w:r w:rsidRPr="002D09E6">
        <w:rPr>
          <w:rFonts w:ascii="Bookman Old Style" w:hAnsi="Bookman Old Style" w:cs="Arabic Typesetting"/>
        </w:rPr>
        <w:t xml:space="preserve"> </w:t>
      </w:r>
      <w:proofErr w:type="gramStart"/>
      <w:r w:rsidRPr="002D09E6">
        <w:rPr>
          <w:rFonts w:ascii="Bookman Old Style" w:hAnsi="Bookman Old Style" w:cs="Arabic Typesetting"/>
        </w:rPr>
        <w:t>h</w:t>
      </w:r>
      <w:proofErr w:type="gramEnd"/>
      <w:r>
        <w:fldChar w:fldCharType="begin"/>
      </w:r>
      <w:r>
        <w:instrText>HYPERLINK "ttp://seadnetwork.wordpress.com/white-paper-abstracts/final-white-papers/can-art-a"</w:instrText>
      </w:r>
      <w:r>
        <w:fldChar w:fldCharType="separate"/>
      </w:r>
      <w:r w:rsidRPr="002D09E6">
        <w:rPr>
          <w:rStyle w:val="Hyperlink"/>
          <w:rFonts w:ascii="Bookman Old Style" w:hAnsi="Bookman Old Style" w:cs="Arabic Typesetting"/>
          <w:color w:val="auto"/>
          <w:u w:val="none"/>
        </w:rPr>
        <w:t>ttp://seadnetwork.wordpress.com/white-paper-abstracts/final-white-papers/can-art-a</w:t>
      </w:r>
      <w:r>
        <w:fldChar w:fldCharType="end"/>
      </w:r>
      <w:r w:rsidRPr="002D09E6">
        <w:rPr>
          <w:rFonts w:ascii="Bookman Old Style" w:hAnsi="Bookman Old Style" w:cs="Arabic Typesetting"/>
        </w:rPr>
        <w:t xml:space="preserve">dvance-science-a-hypothetical-sead-experiment/, 2012. </w:t>
      </w:r>
    </w:p>
    <w:p w:rsidR="005F3C8C" w:rsidRPr="002D09E6" w:rsidRDefault="005F3C8C" w:rsidP="005F3C8C">
      <w:pPr>
        <w:rPr>
          <w:rFonts w:ascii="Bookman Old Style" w:hAnsi="Bookman Old Style" w:cs="Arabic Typesetting"/>
          <w:i/>
        </w:rPr>
      </w:pPr>
    </w:p>
    <w:p w:rsidR="005F3C8C" w:rsidRDefault="005F3C8C" w:rsidP="005F3C8C">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rPr>
      </w:pPr>
      <w:proofErr w:type="gramStart"/>
      <w:r w:rsidRPr="002D09E6">
        <w:rPr>
          <w:rFonts w:ascii="Bookman Old Style" w:hAnsi="Bookman Old Style" w:cs="Arabic Typesetting"/>
        </w:rPr>
        <w:t>“Beyond the Estuary Metaphor”.</w:t>
      </w:r>
      <w:proofErr w:type="gramEnd"/>
      <w:r w:rsidRPr="002D09E6">
        <w:rPr>
          <w:rFonts w:ascii="Bookman Old Style" w:hAnsi="Bookman Old Style" w:cs="Arabic Typesetting"/>
        </w:rPr>
        <w:t xml:space="preserve"> </w:t>
      </w:r>
      <w:r w:rsidRPr="002D09E6">
        <w:rPr>
          <w:rFonts w:ascii="Bookman Old Style" w:hAnsi="Bookman Old Style" w:cs="Arabic Typesetting"/>
          <w:i/>
        </w:rPr>
        <w:t xml:space="preserve">Leonardo Reviews Quarterly </w:t>
      </w:r>
      <w:r w:rsidRPr="002D09E6">
        <w:rPr>
          <w:rFonts w:ascii="Bookman Old Style" w:hAnsi="Bookman Old Style" w:cs="Arabic Typesetting"/>
        </w:rPr>
        <w:t xml:space="preserve">1.04. </w:t>
      </w:r>
      <w:proofErr w:type="gramStart"/>
      <w:r w:rsidRPr="002D09E6">
        <w:rPr>
          <w:rFonts w:ascii="Bookman Old Style" w:hAnsi="Bookman Old Style" w:cs="Arabic Typesetting"/>
        </w:rPr>
        <w:t xml:space="preserve">Eds. Roger </w:t>
      </w:r>
      <w:proofErr w:type="spellStart"/>
      <w:r w:rsidRPr="002D09E6">
        <w:rPr>
          <w:rFonts w:ascii="Bookman Old Style" w:hAnsi="Bookman Old Style" w:cs="Arabic Typesetting"/>
        </w:rPr>
        <w:t>Malina</w:t>
      </w:r>
      <w:proofErr w:type="spellEnd"/>
      <w:r w:rsidRPr="002D09E6">
        <w:rPr>
          <w:rFonts w:ascii="Bookman Old Style" w:hAnsi="Bookman Old Style" w:cs="Arabic Typesetting"/>
        </w:rPr>
        <w:t xml:space="preserve">, Michael Punt and </w:t>
      </w:r>
      <w:proofErr w:type="spellStart"/>
      <w:r w:rsidRPr="002D09E6">
        <w:rPr>
          <w:rFonts w:ascii="Bookman Old Style" w:hAnsi="Bookman Old Style" w:cs="Arabic Typesetting"/>
        </w:rPr>
        <w:t>Claudy</w:t>
      </w:r>
      <w:proofErr w:type="spellEnd"/>
      <w:r w:rsidRPr="002D09E6">
        <w:rPr>
          <w:rFonts w:ascii="Bookman Old Style" w:hAnsi="Bookman Old Style" w:cs="Arabic Typesetting"/>
        </w:rPr>
        <w:t xml:space="preserve"> Op den Kamp, pp. 1-12.</w:t>
      </w:r>
      <w:proofErr w:type="gramEnd"/>
      <w:r w:rsidRPr="002D09E6">
        <w:rPr>
          <w:rFonts w:ascii="Bookman Old Style" w:hAnsi="Bookman Old Style" w:cs="Arabic Typesetting"/>
        </w:rPr>
        <w:t xml:space="preserve"> Plymouth: ISAST. </w:t>
      </w:r>
    </w:p>
    <w:p w:rsidR="005F3C8C" w:rsidRPr="002D09E6" w:rsidRDefault="005F3C8C" w:rsidP="005F3C8C">
      <w:pPr>
        <w:tabs>
          <w:tab w:val="left" w:pos="360"/>
          <w:tab w:val="left" w:pos="72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rPr>
      </w:pPr>
    </w:p>
    <w:p w:rsidR="005F3C8C" w:rsidRPr="002D09E6" w:rsidRDefault="005F3C8C" w:rsidP="005F3C8C">
      <w:pPr>
        <w:rPr>
          <w:rFonts w:ascii="Bookman Old Style" w:hAnsi="Bookman Old Style" w:cs="Arabic Typesetting"/>
        </w:rPr>
      </w:pPr>
      <w:r w:rsidRPr="002D09E6">
        <w:rPr>
          <w:rFonts w:ascii="Bookman Old Style" w:hAnsi="Bookman Old Style" w:cs="Arabic Typesetting"/>
        </w:rPr>
        <w:t>“Darwin’s Ghost: The Darwin Exhibit at the American Museum of Natural History.”</w:t>
      </w:r>
      <w:r w:rsidRPr="002D09E6">
        <w:rPr>
          <w:rFonts w:ascii="Bookman Old Style" w:hAnsi="Bookman Old Style" w:cs="Arabic Typesetting"/>
          <w:i/>
        </w:rPr>
        <w:t xml:space="preserve"> </w:t>
      </w:r>
      <w:proofErr w:type="spellStart"/>
      <w:proofErr w:type="gramStart"/>
      <w:r w:rsidRPr="002D09E6">
        <w:rPr>
          <w:rFonts w:ascii="Bookman Old Style" w:hAnsi="Bookman Old Style" w:cs="Arabic Typesetting"/>
          <w:i/>
        </w:rPr>
        <w:t>Transtechnology</w:t>
      </w:r>
      <w:proofErr w:type="spellEnd"/>
      <w:r w:rsidRPr="002D09E6">
        <w:rPr>
          <w:rFonts w:ascii="Bookman Old Style" w:hAnsi="Bookman Old Style" w:cs="Arabic Typesetting"/>
          <w:i/>
        </w:rPr>
        <w:t xml:space="preserve"> Research Reader</w:t>
      </w:r>
      <w:r w:rsidRPr="002D09E6">
        <w:rPr>
          <w:rFonts w:ascii="Bookman Old Style" w:hAnsi="Bookman Old Style" w:cs="Arabic Typesetting"/>
        </w:rPr>
        <w:t>.</w:t>
      </w:r>
      <w:proofErr w:type="gramEnd"/>
      <w:r w:rsidRPr="002D09E6">
        <w:rPr>
          <w:rFonts w:ascii="Bookman Old Style" w:hAnsi="Bookman Old Style" w:cs="Arabic Typesetting"/>
        </w:rPr>
        <w:t xml:space="preserve"> Eds. John Vines and </w:t>
      </w:r>
      <w:proofErr w:type="spellStart"/>
      <w:r w:rsidRPr="002D09E6">
        <w:rPr>
          <w:rFonts w:ascii="Bookman Old Style" w:hAnsi="Bookman Old Style" w:cs="Arabic Typesetting"/>
        </w:rPr>
        <w:t>Brigitta</w:t>
      </w:r>
      <w:proofErr w:type="spellEnd"/>
      <w:r w:rsidRPr="002D09E6">
        <w:rPr>
          <w:rFonts w:ascii="Bookman Old Style" w:hAnsi="Bookman Old Style" w:cs="Arabic Typesetting"/>
        </w:rPr>
        <w:t xml:space="preserve"> </w:t>
      </w:r>
      <w:proofErr w:type="spellStart"/>
      <w:r w:rsidRPr="002D09E6">
        <w:rPr>
          <w:rFonts w:ascii="Bookman Old Style" w:hAnsi="Bookman Old Style" w:cs="Arabic Typesetting"/>
        </w:rPr>
        <w:t>Zics</w:t>
      </w:r>
      <w:proofErr w:type="spellEnd"/>
      <w:r w:rsidRPr="002D09E6">
        <w:rPr>
          <w:rFonts w:ascii="Bookman Old Style" w:hAnsi="Bookman Old Style" w:cs="Arabic Typesetting"/>
        </w:rPr>
        <w:t>, pp. 69-84. Plymouth: University of Plymouth, 2010</w:t>
      </w:r>
    </w:p>
    <w:p w:rsidR="005F3C8C" w:rsidRPr="002D09E6" w:rsidRDefault="005F3C8C" w:rsidP="005F3C8C">
      <w:pPr>
        <w:rPr>
          <w:rFonts w:ascii="Bookman Old Style" w:hAnsi="Bookman Old Style" w:cs="Arabic Typesetting"/>
          <w:i/>
        </w:rPr>
      </w:pPr>
    </w:p>
    <w:p w:rsidR="003A4DF5" w:rsidRPr="005F3C8C" w:rsidRDefault="005F3C8C" w:rsidP="005F3C8C">
      <w:pPr>
        <w:tabs>
          <w:tab w:val="left" w:pos="180"/>
        </w:tabs>
        <w:rPr>
          <w:rFonts w:ascii="Bookman Old Style" w:hAnsi="Bookman Old Style" w:cs="Arabic Typesetting"/>
        </w:rPr>
      </w:pPr>
      <w:r w:rsidRPr="002D09E6">
        <w:rPr>
          <w:rFonts w:ascii="Bookman Old Style" w:hAnsi="Bookman Old Style" w:cs="Arabic Typesetting"/>
        </w:rPr>
        <w:t xml:space="preserve">“The </w:t>
      </w:r>
      <w:proofErr w:type="spellStart"/>
      <w:r w:rsidRPr="002D09E6">
        <w:rPr>
          <w:rFonts w:ascii="Bookman Old Style" w:hAnsi="Bookman Old Style" w:cs="Arabic Typesetting"/>
        </w:rPr>
        <w:t>Diquis</w:t>
      </w:r>
      <w:proofErr w:type="spellEnd"/>
      <w:r w:rsidRPr="002D09E6">
        <w:rPr>
          <w:rFonts w:ascii="Bookman Old Style" w:hAnsi="Bookman Old Style" w:cs="Arabic Typesetting"/>
        </w:rPr>
        <w:t xml:space="preserve"> </w:t>
      </w:r>
      <w:proofErr w:type="spellStart"/>
      <w:r w:rsidRPr="002D09E6">
        <w:rPr>
          <w:rFonts w:ascii="Bookman Old Style" w:hAnsi="Bookman Old Style" w:cs="Arabic Typesetting"/>
        </w:rPr>
        <w:t>Petroglyphs</w:t>
      </w:r>
      <w:proofErr w:type="spellEnd"/>
      <w:r w:rsidRPr="002D09E6">
        <w:rPr>
          <w:rFonts w:ascii="Bookman Old Style" w:hAnsi="Bookman Old Style" w:cs="Arabic Typesetting"/>
        </w:rPr>
        <w:t xml:space="preserve">: Distribution, Archaeological Context and </w:t>
      </w:r>
      <w:proofErr w:type="gramStart"/>
      <w:r w:rsidRPr="002D09E6">
        <w:rPr>
          <w:rFonts w:ascii="Bookman Old Style" w:hAnsi="Bookman Old Style" w:cs="Arabic Typesetting"/>
        </w:rPr>
        <w:t>Iconographic  Analysis</w:t>
      </w:r>
      <w:proofErr w:type="gramEnd"/>
      <w:r w:rsidRPr="002D09E6">
        <w:rPr>
          <w:rFonts w:ascii="Bookman Old Style" w:hAnsi="Bookman Old Style" w:cs="Arabic Typesetting"/>
        </w:rPr>
        <w:t xml:space="preserve">.” </w:t>
      </w:r>
      <w:r w:rsidRPr="002D09E6">
        <w:rPr>
          <w:rFonts w:ascii="Bookman Old Style" w:hAnsi="Bookman Old Style" w:cs="Arabic Typesetting"/>
          <w:i/>
        </w:rPr>
        <w:t xml:space="preserve">Prehistoric Settlement Patterns of Costa Rica, Special Issue of the </w:t>
      </w:r>
      <w:proofErr w:type="spellStart"/>
      <w:proofErr w:type="gramStart"/>
      <w:r w:rsidRPr="002D09E6">
        <w:rPr>
          <w:rFonts w:ascii="Bookman Old Style" w:hAnsi="Bookman Old Style" w:cs="Arabic Typesetting"/>
          <w:i/>
        </w:rPr>
        <w:t>The</w:t>
      </w:r>
      <w:proofErr w:type="spellEnd"/>
      <w:proofErr w:type="gramEnd"/>
      <w:r w:rsidRPr="002D09E6">
        <w:rPr>
          <w:rFonts w:ascii="Bookman Old Style" w:hAnsi="Bookman Old Style" w:cs="Arabic Typesetting"/>
          <w:i/>
        </w:rPr>
        <w:t xml:space="preserve"> Steward Journal</w:t>
      </w:r>
      <w:r w:rsidRPr="002D09E6">
        <w:rPr>
          <w:rFonts w:ascii="Bookman Old Style" w:hAnsi="Bookman Old Style" w:cs="Arabic Typesetting"/>
        </w:rPr>
        <w:t xml:space="preserve">. Eds. Fred Lange and Lynette </w:t>
      </w:r>
      <w:proofErr w:type="spellStart"/>
      <w:r w:rsidRPr="002D09E6">
        <w:rPr>
          <w:rFonts w:ascii="Bookman Old Style" w:hAnsi="Bookman Old Style" w:cs="Arabic Typesetting"/>
        </w:rPr>
        <w:t>Norr</w:t>
      </w:r>
      <w:proofErr w:type="spellEnd"/>
      <w:r w:rsidRPr="002D09E6">
        <w:rPr>
          <w:rFonts w:ascii="Bookman Old Style" w:hAnsi="Bookman Old Style" w:cs="Arabic Typesetting"/>
        </w:rPr>
        <w:t>, pp. 387-406. Urbana: Department of Anthropology, University of Illinois at Champaign-Urbana, 1982/83</w:t>
      </w:r>
    </w:p>
    <w:p w:rsidR="001869C7" w:rsidRDefault="001869C7" w:rsidP="008A432E">
      <w:pPr>
        <w:rPr>
          <w:rFonts w:ascii="Bookman Old Style" w:hAnsi="Bookman Old Style" w:cs="Arabic Typesetting"/>
          <w:b/>
        </w:rPr>
      </w:pPr>
    </w:p>
    <w:p w:rsidR="003A4DF5" w:rsidRDefault="008A432E" w:rsidP="008A432E">
      <w:pPr>
        <w:rPr>
          <w:rFonts w:ascii="Bookman Old Style" w:hAnsi="Bookman Old Style" w:cs="Arabic Typesetting"/>
          <w:b/>
        </w:rPr>
      </w:pPr>
      <w:r w:rsidRPr="002D09E6">
        <w:rPr>
          <w:rFonts w:ascii="Bookman Old Style" w:hAnsi="Bookman Old Style" w:cs="Arabic Typesetting"/>
          <w:b/>
        </w:rPr>
        <w:t>On-Line</w:t>
      </w:r>
      <w:r w:rsidR="007B77A9" w:rsidRPr="002D09E6">
        <w:rPr>
          <w:rFonts w:ascii="Bookman Old Style" w:hAnsi="Bookman Old Style" w:cs="Arabic Typesetting"/>
          <w:b/>
        </w:rPr>
        <w:t xml:space="preserve"> and</w:t>
      </w:r>
      <w:r w:rsidRPr="002D09E6">
        <w:rPr>
          <w:rFonts w:ascii="Bookman Old Style" w:hAnsi="Bookman Old Style" w:cs="Arabic Typesetting"/>
          <w:b/>
        </w:rPr>
        <w:t xml:space="preserve"> </w:t>
      </w:r>
      <w:r w:rsidR="007B77A9" w:rsidRPr="002D09E6">
        <w:rPr>
          <w:rFonts w:ascii="Bookman Old Style" w:hAnsi="Bookman Old Style" w:cs="Arabic Typesetting"/>
          <w:b/>
        </w:rPr>
        <w:t xml:space="preserve">Print </w:t>
      </w:r>
      <w:r w:rsidRPr="002D09E6">
        <w:rPr>
          <w:rFonts w:ascii="Bookman Old Style" w:hAnsi="Bookman Old Style" w:cs="Arabic Typesetting"/>
          <w:b/>
        </w:rPr>
        <w:t>Book and</w:t>
      </w:r>
      <w:r w:rsidR="007B77A9" w:rsidRPr="002D09E6">
        <w:rPr>
          <w:rFonts w:ascii="Bookman Old Style" w:hAnsi="Bookman Old Style" w:cs="Arabic Typesetting"/>
          <w:b/>
        </w:rPr>
        <w:t xml:space="preserve"> Film Reviews at Leonardo</w:t>
      </w:r>
      <w:r w:rsidRPr="002D09E6">
        <w:rPr>
          <w:rFonts w:ascii="Bookman Old Style" w:hAnsi="Bookman Old Style" w:cs="Arabic Typesetting"/>
          <w:b/>
        </w:rPr>
        <w:t xml:space="preserve"> </w:t>
      </w:r>
    </w:p>
    <w:p w:rsidR="003A4DF5" w:rsidRDefault="003A4DF5" w:rsidP="008A432E">
      <w:pPr>
        <w:rPr>
          <w:rFonts w:ascii="Bookman Old Style" w:hAnsi="Bookman Old Style" w:cs="Arabic Typesetting"/>
          <w:b/>
        </w:rPr>
      </w:pPr>
    </w:p>
    <w:p w:rsidR="003A4DF5" w:rsidRDefault="003A4DF5" w:rsidP="008A432E">
      <w:pPr>
        <w:rPr>
          <w:rFonts w:ascii="Bookman Old Style" w:hAnsi="Bookman Old Style" w:cs="Arabic Typesetting"/>
        </w:rPr>
      </w:pPr>
      <w:r>
        <w:rPr>
          <w:rFonts w:ascii="Bookman Old Style" w:hAnsi="Bookman Old Style" w:cs="Arabic Typesetting"/>
          <w:b/>
        </w:rPr>
        <w:t>S</w:t>
      </w:r>
      <w:r w:rsidR="008A432E" w:rsidRPr="002D09E6">
        <w:rPr>
          <w:rFonts w:ascii="Bookman Old Style" w:hAnsi="Bookman Old Style" w:cs="Arabic Typesetting"/>
          <w:b/>
        </w:rPr>
        <w:t xml:space="preserve">ee: </w:t>
      </w:r>
      <w:hyperlink r:id="rId9" w:history="1">
        <w:r w:rsidR="008A432E" w:rsidRPr="002D09E6">
          <w:rPr>
            <w:rStyle w:val="Hyperlink"/>
            <w:rFonts w:ascii="Bookman Old Style" w:hAnsi="Bookman Old Style" w:cs="Arabic Typesetting"/>
          </w:rPr>
          <w:t>http://www.mitpress2.mit.edu/e-journals/Leonardo/</w:t>
        </w:r>
      </w:hyperlink>
      <w:r w:rsidR="003B705A" w:rsidRPr="002D09E6">
        <w:rPr>
          <w:rFonts w:ascii="Bookman Old Style" w:hAnsi="Bookman Old Style" w:cs="Arabic Typesetting"/>
        </w:rPr>
        <w:t xml:space="preserve"> </w:t>
      </w:r>
      <w:r w:rsidR="007B77A9" w:rsidRPr="002D09E6">
        <w:rPr>
          <w:rFonts w:ascii="Bookman Old Style" w:hAnsi="Bookman Old Style" w:cs="Arabic Typesetting"/>
        </w:rPr>
        <w:t xml:space="preserve">. </w:t>
      </w:r>
    </w:p>
    <w:p w:rsidR="008A432E" w:rsidRPr="002D09E6" w:rsidRDefault="007B77A9" w:rsidP="008A432E">
      <w:pPr>
        <w:rPr>
          <w:rFonts w:ascii="Bookman Old Style" w:hAnsi="Bookman Old Style" w:cs="Arabic Typesetting"/>
          <w:b/>
        </w:rPr>
      </w:pPr>
      <w:r w:rsidRPr="002D09E6">
        <w:rPr>
          <w:rFonts w:ascii="Bookman Old Style" w:hAnsi="Bookman Old Style" w:cs="Arabic Typesetting"/>
          <w:b/>
        </w:rPr>
        <w:t>Also see,</w:t>
      </w:r>
      <w:r w:rsidR="00EE63FF" w:rsidRPr="002D09E6">
        <w:rPr>
          <w:rFonts w:ascii="Bookman Old Style" w:hAnsi="Bookman Old Style" w:cs="Arabic Typesetting"/>
          <w:b/>
          <w:i/>
        </w:rPr>
        <w:t xml:space="preserve"> </w:t>
      </w:r>
      <w:hyperlink r:id="rId10" w:history="1">
        <w:r w:rsidR="00EE63FF" w:rsidRPr="002D09E6">
          <w:rPr>
            <w:rStyle w:val="Hyperlink"/>
            <w:rFonts w:ascii="Bookman Old Style" w:hAnsi="Bookman Old Style" w:cs="Arabic Typesetting"/>
          </w:rPr>
          <w:t>www.</w:t>
        </w:r>
        <w:r w:rsidR="00EE63FF" w:rsidRPr="002D09E6">
          <w:rPr>
            <w:rStyle w:val="Hyperlink"/>
            <w:rFonts w:ascii="Bookman Old Style" w:hAnsi="Bookman Old Style" w:cs="Arabic Typesetting"/>
            <w:b/>
            <w:bCs/>
          </w:rPr>
          <w:t>leonardo</w:t>
        </w:r>
        <w:r w:rsidR="00EE63FF" w:rsidRPr="002D09E6">
          <w:rPr>
            <w:rStyle w:val="Hyperlink"/>
            <w:rFonts w:ascii="Bookman Old Style" w:hAnsi="Bookman Old Style" w:cs="Arabic Typesetting"/>
          </w:rPr>
          <w:t>.info/</w:t>
        </w:r>
        <w:r w:rsidR="00EE63FF" w:rsidRPr="002D09E6">
          <w:rPr>
            <w:rStyle w:val="Hyperlink"/>
            <w:rFonts w:ascii="Bookman Old Style" w:hAnsi="Bookman Old Style" w:cs="Arabic Typesetting"/>
            <w:b/>
            <w:bCs/>
          </w:rPr>
          <w:t>reviews</w:t>
        </w:r>
        <w:r w:rsidR="00EE63FF" w:rsidRPr="002D09E6">
          <w:rPr>
            <w:rStyle w:val="Hyperlink"/>
            <w:rFonts w:ascii="Bookman Old Style" w:hAnsi="Bookman Old Style" w:cs="Arabic Typesetting"/>
          </w:rPr>
          <w:t>/LRQ/LRQ%201.01.</w:t>
        </w:r>
        <w:r w:rsidR="00EE63FF" w:rsidRPr="002D09E6">
          <w:rPr>
            <w:rStyle w:val="Hyperlink"/>
            <w:rFonts w:ascii="Bookman Old Style" w:hAnsi="Bookman Old Style" w:cs="Arabic Typesetting"/>
            <w:b/>
            <w:bCs/>
          </w:rPr>
          <w:t>pdf</w:t>
        </w:r>
      </w:hyperlink>
      <w:r w:rsidR="00EE63FF" w:rsidRPr="002D09E6">
        <w:rPr>
          <w:rFonts w:ascii="Bookman Old Style" w:hAnsi="Bookman Old Style" w:cs="Arabic Typesetting"/>
          <w:b/>
          <w:i/>
        </w:rPr>
        <w:t xml:space="preserve"> </w:t>
      </w:r>
      <w:r w:rsidR="000A2D93" w:rsidRPr="002D09E6">
        <w:rPr>
          <w:rFonts w:ascii="Bookman Old Style" w:hAnsi="Bookman Old Style" w:cs="Arabic Typesetting"/>
          <w:i/>
        </w:rPr>
        <w:t>.</w:t>
      </w:r>
    </w:p>
    <w:p w:rsidR="005B5608" w:rsidRPr="002D09E6" w:rsidRDefault="005B5608" w:rsidP="007D2032">
      <w:pPr>
        <w:rPr>
          <w:rFonts w:ascii="Bookman Old Style" w:hAnsi="Bookman Old Style" w:cs="Arabic Typesetting"/>
          <w:b/>
        </w:rPr>
      </w:pPr>
    </w:p>
    <w:p w:rsidR="007D2032" w:rsidRPr="002D09E6" w:rsidRDefault="00FF4675" w:rsidP="007D2032">
      <w:pPr>
        <w:rPr>
          <w:rFonts w:ascii="Bookman Old Style" w:hAnsi="Bookman Old Style" w:cs="Arabic Typesetting"/>
          <w:b/>
        </w:rPr>
      </w:pPr>
      <w:r w:rsidRPr="002D09E6">
        <w:rPr>
          <w:rFonts w:ascii="Bookman Old Style" w:hAnsi="Bookman Old Style" w:cs="Arabic Typesetting"/>
          <w:b/>
        </w:rPr>
        <w:lastRenderedPageBreak/>
        <w:t xml:space="preserve">Abbreviated List of </w:t>
      </w:r>
      <w:r w:rsidR="000405DB" w:rsidRPr="002D09E6">
        <w:rPr>
          <w:rFonts w:ascii="Bookman Old Style" w:hAnsi="Bookman Old Style" w:cs="Arabic Typesetting"/>
          <w:b/>
        </w:rPr>
        <w:t>Presentations</w:t>
      </w:r>
    </w:p>
    <w:p w:rsidR="002916D1" w:rsidRPr="002D09E6" w:rsidRDefault="002916D1" w:rsidP="00130847">
      <w:pPr>
        <w:tabs>
          <w:tab w:val="left" w:pos="360"/>
        </w:tabs>
        <w:rPr>
          <w:rFonts w:ascii="Bookman Old Style" w:hAnsi="Bookman Old Style" w:cs="Arabic Typesetting"/>
          <w:kern w:val="36"/>
        </w:rPr>
      </w:pPr>
    </w:p>
    <w:p w:rsidR="001241A4" w:rsidRPr="002D09E6" w:rsidRDefault="001241A4" w:rsidP="00130847">
      <w:pPr>
        <w:tabs>
          <w:tab w:val="left" w:pos="360"/>
        </w:tabs>
        <w:rPr>
          <w:rFonts w:ascii="Bookman Old Style" w:hAnsi="Bookman Old Style" w:cs="Arabic Typesetting"/>
          <w:b/>
          <w:kern w:val="36"/>
        </w:rPr>
      </w:pPr>
      <w:r w:rsidRPr="002D09E6">
        <w:rPr>
          <w:rFonts w:ascii="Bookman Old Style" w:hAnsi="Bookman Old Style" w:cs="Arabic Typesetting"/>
          <w:b/>
          <w:kern w:val="36"/>
        </w:rPr>
        <w:t>Asia</w:t>
      </w:r>
      <w:r w:rsidR="008F39D4" w:rsidRPr="002D09E6">
        <w:rPr>
          <w:rFonts w:ascii="Bookman Old Style" w:hAnsi="Bookman Old Style" w:cs="Arabic Typesetting"/>
          <w:b/>
          <w:kern w:val="36"/>
        </w:rPr>
        <w:t>, since 2007</w:t>
      </w:r>
    </w:p>
    <w:p w:rsidR="000405DB" w:rsidRPr="002D09E6" w:rsidRDefault="000405DB" w:rsidP="002916D1">
      <w:pPr>
        <w:tabs>
          <w:tab w:val="left" w:pos="360"/>
        </w:tabs>
        <w:rPr>
          <w:rFonts w:ascii="Bookman Old Style" w:hAnsi="Bookman Old Style" w:cs="Arabic Typesetting"/>
          <w:kern w:val="36"/>
        </w:rPr>
      </w:pPr>
    </w:p>
    <w:p w:rsidR="001869C7" w:rsidRDefault="001869C7" w:rsidP="002916D1">
      <w:pPr>
        <w:tabs>
          <w:tab w:val="left" w:pos="360"/>
        </w:tabs>
        <w:rPr>
          <w:rFonts w:ascii="Bookman Old Style" w:hAnsi="Bookman Old Style" w:cs="Arabic Typesetting"/>
          <w:kern w:val="36"/>
        </w:rPr>
      </w:pPr>
    </w:p>
    <w:p w:rsidR="001869C7" w:rsidRDefault="001869C7" w:rsidP="002916D1">
      <w:pPr>
        <w:tabs>
          <w:tab w:val="left" w:pos="360"/>
        </w:tabs>
        <w:rPr>
          <w:rFonts w:ascii="Bookman Old Style" w:hAnsi="Bookman Old Style" w:cs="Arabic Typesetting"/>
          <w:kern w:val="36"/>
        </w:rPr>
      </w:pPr>
      <w:r>
        <w:rPr>
          <w:rFonts w:ascii="Bookman Old Style" w:hAnsi="Bookman Old Style" w:cs="Arabic Typesetting"/>
          <w:kern w:val="36"/>
        </w:rPr>
        <w:t xml:space="preserve">“Is the Museum a Colonial </w:t>
      </w:r>
      <w:proofErr w:type="gramStart"/>
      <w:r>
        <w:rPr>
          <w:rFonts w:ascii="Bookman Old Style" w:hAnsi="Bookman Old Style" w:cs="Arabic Typesetting"/>
          <w:kern w:val="36"/>
        </w:rPr>
        <w:t>Relic.</w:t>
      </w:r>
      <w:proofErr w:type="gramEnd"/>
      <w:r>
        <w:rPr>
          <w:rFonts w:ascii="Bookman Old Style" w:hAnsi="Bookman Old Style" w:cs="Arabic Typesetting"/>
          <w:kern w:val="36"/>
        </w:rPr>
        <w:t>”  Southeast Asia Program, Ithaca, Cornell.</w:t>
      </w:r>
      <w:r w:rsidRPr="001869C7">
        <w:rPr>
          <w:rFonts w:ascii="Bookman Old Style" w:hAnsi="Bookman Old Style" w:cs="Arabic Typesetting"/>
          <w:kern w:val="36"/>
        </w:rPr>
        <w:t xml:space="preserve"> </w:t>
      </w:r>
      <w:r>
        <w:rPr>
          <w:rFonts w:ascii="Bookman Old Style" w:hAnsi="Bookman Old Style" w:cs="Arabic Typesetting"/>
          <w:kern w:val="36"/>
        </w:rPr>
        <w:t xml:space="preserve"> October 21, 2014.</w:t>
      </w:r>
    </w:p>
    <w:p w:rsidR="001869C7" w:rsidRDefault="001869C7" w:rsidP="002916D1">
      <w:pPr>
        <w:tabs>
          <w:tab w:val="left" w:pos="360"/>
        </w:tabs>
        <w:rPr>
          <w:rFonts w:ascii="Bookman Old Style" w:hAnsi="Bookman Old Style" w:cs="Arabic Typesetting"/>
          <w:kern w:val="36"/>
        </w:rPr>
      </w:pPr>
    </w:p>
    <w:p w:rsidR="00046553" w:rsidRPr="002D09E6" w:rsidRDefault="00AF57B2" w:rsidP="002916D1">
      <w:pPr>
        <w:tabs>
          <w:tab w:val="left" w:pos="360"/>
        </w:tabs>
        <w:rPr>
          <w:rFonts w:ascii="Bookman Old Style" w:hAnsi="Bookman Old Style" w:cs="Arabic Typesetting"/>
          <w:kern w:val="36"/>
        </w:rPr>
      </w:pPr>
      <w:r w:rsidRPr="002D09E6">
        <w:rPr>
          <w:rFonts w:ascii="Bookman Old Style" w:hAnsi="Bookman Old Style" w:cs="Arabic Typesetting"/>
          <w:kern w:val="36"/>
        </w:rPr>
        <w:t xml:space="preserve">“From </w:t>
      </w:r>
      <w:proofErr w:type="spellStart"/>
      <w:r w:rsidRPr="002D09E6">
        <w:rPr>
          <w:rFonts w:ascii="Bookman Old Style" w:hAnsi="Bookman Old Style" w:cs="Arabic Typesetting"/>
          <w:kern w:val="36"/>
        </w:rPr>
        <w:t>Muarajambi</w:t>
      </w:r>
      <w:proofErr w:type="spellEnd"/>
      <w:r w:rsidRPr="002D09E6">
        <w:rPr>
          <w:rFonts w:ascii="Bookman Old Style" w:hAnsi="Bookman Old Style" w:cs="Arabic Typesetting"/>
          <w:kern w:val="36"/>
        </w:rPr>
        <w:t xml:space="preserve"> to Padang </w:t>
      </w:r>
      <w:proofErr w:type="spellStart"/>
      <w:r w:rsidRPr="002D09E6">
        <w:rPr>
          <w:rFonts w:ascii="Bookman Old Style" w:hAnsi="Bookman Old Style" w:cs="Arabic Typesetting"/>
          <w:kern w:val="36"/>
        </w:rPr>
        <w:t>Roco</w:t>
      </w:r>
      <w:proofErr w:type="spellEnd"/>
      <w:r w:rsidRPr="002D09E6">
        <w:rPr>
          <w:rFonts w:ascii="Bookman Old Style" w:hAnsi="Bookman Old Style" w:cs="Arabic Typesetting"/>
          <w:kern w:val="36"/>
        </w:rPr>
        <w:t>: What Say the Stones.</w:t>
      </w:r>
      <w:r w:rsidR="00046553" w:rsidRPr="002D09E6">
        <w:rPr>
          <w:rFonts w:ascii="Bookman Old Style" w:hAnsi="Bookman Old Style" w:cs="Arabic Typesetting"/>
          <w:kern w:val="36"/>
        </w:rPr>
        <w:t xml:space="preserve">” </w:t>
      </w:r>
      <w:proofErr w:type="gramStart"/>
      <w:r w:rsidR="00046553" w:rsidRPr="002D09E6">
        <w:rPr>
          <w:rFonts w:ascii="Bookman Old Style" w:hAnsi="Bookman Old Style" w:cs="Arabic Typesetting"/>
          <w:i/>
          <w:kern w:val="36"/>
        </w:rPr>
        <w:t>The First International Conference on Jambi Studies</w:t>
      </w:r>
      <w:r w:rsidR="00046553" w:rsidRPr="002D09E6">
        <w:rPr>
          <w:rFonts w:ascii="Bookman Old Style" w:hAnsi="Bookman Old Style" w:cs="Arabic Typesetting"/>
          <w:kern w:val="36"/>
        </w:rPr>
        <w:t>.</w:t>
      </w:r>
      <w:proofErr w:type="gramEnd"/>
      <w:r w:rsidR="00046553" w:rsidRPr="002D09E6">
        <w:rPr>
          <w:rFonts w:ascii="Bookman Old Style" w:hAnsi="Bookman Old Style" w:cs="Arabic Typesetting"/>
          <w:kern w:val="36"/>
        </w:rPr>
        <w:t xml:space="preserve"> Jambi, </w:t>
      </w:r>
      <w:r w:rsidR="00BF2C27" w:rsidRPr="002D09E6">
        <w:rPr>
          <w:rFonts w:ascii="Bookman Old Style" w:hAnsi="Bookman Old Style" w:cs="Arabic Typesetting"/>
          <w:kern w:val="36"/>
        </w:rPr>
        <w:t xml:space="preserve">Indonesia. </w:t>
      </w:r>
      <w:r w:rsidR="00046553" w:rsidRPr="002D09E6">
        <w:rPr>
          <w:rFonts w:ascii="Bookman Old Style" w:hAnsi="Bookman Old Style" w:cs="Arabic Typesetting"/>
          <w:kern w:val="36"/>
        </w:rPr>
        <w:t xml:space="preserve">November 22-24, 2013. </w:t>
      </w:r>
    </w:p>
    <w:p w:rsidR="00046553" w:rsidRPr="002D09E6" w:rsidRDefault="00AF57B2" w:rsidP="00AF57B2">
      <w:pPr>
        <w:tabs>
          <w:tab w:val="left" w:pos="2947"/>
        </w:tabs>
        <w:rPr>
          <w:rFonts w:ascii="Bookman Old Style" w:hAnsi="Bookman Old Style" w:cs="Arabic Typesetting"/>
          <w:kern w:val="36"/>
        </w:rPr>
      </w:pPr>
      <w:r w:rsidRPr="002D09E6">
        <w:rPr>
          <w:rFonts w:ascii="Bookman Old Style" w:hAnsi="Bookman Old Style" w:cs="Arabic Typesetting"/>
          <w:kern w:val="36"/>
        </w:rPr>
        <w:tab/>
      </w:r>
    </w:p>
    <w:p w:rsidR="00700331" w:rsidRPr="002D09E6" w:rsidRDefault="00700331" w:rsidP="002916D1">
      <w:pPr>
        <w:tabs>
          <w:tab w:val="left" w:pos="360"/>
        </w:tabs>
        <w:rPr>
          <w:rFonts w:ascii="Bookman Old Style" w:hAnsi="Bookman Old Style" w:cs="Arabic Typesetting"/>
          <w:kern w:val="36"/>
        </w:rPr>
      </w:pPr>
      <w:proofErr w:type="gramStart"/>
      <w:r w:rsidRPr="002D09E6">
        <w:rPr>
          <w:rFonts w:ascii="Bookman Old Style" w:hAnsi="Bookman Old Style" w:cs="Arabic Typesetting"/>
          <w:kern w:val="36"/>
        </w:rPr>
        <w:t>“Punks, Porn, Desecration and the Rise of Religious Intolerance in Indonesia.”</w:t>
      </w:r>
      <w:proofErr w:type="gramEnd"/>
      <w:r w:rsidRPr="002D09E6">
        <w:rPr>
          <w:rFonts w:ascii="Bookman Old Style" w:hAnsi="Bookman Old Style" w:cs="Arabic Typesetting"/>
          <w:kern w:val="36"/>
        </w:rPr>
        <w:t xml:space="preserve"> </w:t>
      </w:r>
      <w:proofErr w:type="spellStart"/>
      <w:proofErr w:type="gramStart"/>
      <w:r w:rsidRPr="002D09E6">
        <w:rPr>
          <w:rFonts w:ascii="Bookman Old Style" w:hAnsi="Bookman Old Style" w:cs="Arabic Typesetting"/>
          <w:kern w:val="36"/>
        </w:rPr>
        <w:t>Ciclo</w:t>
      </w:r>
      <w:proofErr w:type="spellEnd"/>
      <w:r w:rsidRPr="002D09E6">
        <w:rPr>
          <w:rFonts w:ascii="Bookman Old Style" w:hAnsi="Bookman Old Style" w:cs="Arabic Typesetting"/>
          <w:kern w:val="36"/>
        </w:rPr>
        <w:t xml:space="preserve"> </w:t>
      </w:r>
      <w:proofErr w:type="spellStart"/>
      <w:r w:rsidRPr="002D09E6">
        <w:rPr>
          <w:rFonts w:ascii="Bookman Old Style" w:hAnsi="Bookman Old Style" w:cs="Arabic Typesetting"/>
          <w:kern w:val="36"/>
        </w:rPr>
        <w:t>di</w:t>
      </w:r>
      <w:proofErr w:type="spellEnd"/>
      <w:r w:rsidRPr="002D09E6">
        <w:rPr>
          <w:rFonts w:ascii="Bookman Old Style" w:hAnsi="Bookman Old Style" w:cs="Arabic Typesetting"/>
          <w:kern w:val="36"/>
        </w:rPr>
        <w:t xml:space="preserve"> </w:t>
      </w:r>
      <w:proofErr w:type="spellStart"/>
      <w:r w:rsidRPr="002D09E6">
        <w:rPr>
          <w:rFonts w:ascii="Bookman Old Style" w:hAnsi="Bookman Old Style" w:cs="Arabic Typesetting"/>
          <w:kern w:val="36"/>
        </w:rPr>
        <w:t>seminari</w:t>
      </w:r>
      <w:proofErr w:type="spellEnd"/>
      <w:r w:rsidRPr="002D09E6">
        <w:rPr>
          <w:rFonts w:ascii="Bookman Old Style" w:hAnsi="Bookman Old Style" w:cs="Arabic Typesetting"/>
          <w:kern w:val="36"/>
        </w:rPr>
        <w:t xml:space="preserve"> </w:t>
      </w:r>
      <w:proofErr w:type="spellStart"/>
      <w:r w:rsidRPr="002D09E6">
        <w:rPr>
          <w:rFonts w:ascii="Bookman Old Style" w:hAnsi="Bookman Old Style" w:cs="Arabic Typesetting"/>
          <w:kern w:val="36"/>
        </w:rPr>
        <w:t>sull’Indonesia</w:t>
      </w:r>
      <w:proofErr w:type="spellEnd"/>
      <w:r w:rsidRPr="002D09E6">
        <w:rPr>
          <w:rFonts w:ascii="Bookman Old Style" w:hAnsi="Bookman Old Style" w:cs="Arabic Typesetting"/>
          <w:kern w:val="36"/>
        </w:rPr>
        <w:t>.</w:t>
      </w:r>
      <w:proofErr w:type="gramEnd"/>
      <w:r w:rsidRPr="002D09E6">
        <w:rPr>
          <w:rFonts w:ascii="Bookman Old Style" w:hAnsi="Bookman Old Style" w:cs="Arabic Typesetting"/>
          <w:kern w:val="36"/>
        </w:rPr>
        <w:t xml:space="preserve"> </w:t>
      </w:r>
      <w:proofErr w:type="spellStart"/>
      <w:r w:rsidRPr="002D09E6">
        <w:rPr>
          <w:rFonts w:ascii="Bookman Old Style" w:hAnsi="Bookman Old Style" w:cs="Arabic Typesetting"/>
          <w:kern w:val="36"/>
        </w:rPr>
        <w:t>Universita</w:t>
      </w:r>
      <w:proofErr w:type="spellEnd"/>
      <w:r w:rsidRPr="002D09E6">
        <w:rPr>
          <w:rFonts w:ascii="Bookman Old Style" w:hAnsi="Bookman Old Style" w:cs="Arabic Typesetting"/>
          <w:kern w:val="36"/>
        </w:rPr>
        <w:t xml:space="preserve"> </w:t>
      </w:r>
      <w:proofErr w:type="spellStart"/>
      <w:r w:rsidRPr="002D09E6">
        <w:rPr>
          <w:rFonts w:ascii="Bookman Old Style" w:hAnsi="Bookman Old Style" w:cs="Arabic Typesetting"/>
          <w:kern w:val="36"/>
        </w:rPr>
        <w:t>Degli</w:t>
      </w:r>
      <w:proofErr w:type="spellEnd"/>
      <w:r w:rsidRPr="002D09E6">
        <w:rPr>
          <w:rFonts w:ascii="Bookman Old Style" w:hAnsi="Bookman Old Style" w:cs="Arabic Typesetting"/>
          <w:kern w:val="36"/>
        </w:rPr>
        <w:t xml:space="preserve"> </w:t>
      </w:r>
      <w:proofErr w:type="spellStart"/>
      <w:r w:rsidRPr="002D09E6">
        <w:rPr>
          <w:rFonts w:ascii="Bookman Old Style" w:hAnsi="Bookman Old Style" w:cs="Arabic Typesetting"/>
          <w:kern w:val="36"/>
        </w:rPr>
        <w:t>Studi</w:t>
      </w:r>
      <w:proofErr w:type="spellEnd"/>
      <w:r w:rsidRPr="002D09E6">
        <w:rPr>
          <w:rFonts w:ascii="Bookman Old Style" w:hAnsi="Bookman Old Style" w:cs="Arabic Typesetting"/>
          <w:kern w:val="36"/>
        </w:rPr>
        <w:t xml:space="preserve"> Di Napoli, </w:t>
      </w:r>
      <w:proofErr w:type="spellStart"/>
      <w:r w:rsidRPr="002D09E6">
        <w:rPr>
          <w:rFonts w:ascii="Bookman Old Style" w:hAnsi="Bookman Old Style" w:cs="Arabic Typesetting"/>
          <w:kern w:val="36"/>
        </w:rPr>
        <w:t>L’Orientale</w:t>
      </w:r>
      <w:proofErr w:type="spellEnd"/>
      <w:r w:rsidR="00BF2C27" w:rsidRPr="002D09E6">
        <w:rPr>
          <w:rFonts w:ascii="Bookman Old Style" w:hAnsi="Bookman Old Style" w:cs="Arabic Typesetting"/>
          <w:kern w:val="36"/>
        </w:rPr>
        <w:t>, Italy</w:t>
      </w:r>
      <w:r w:rsidRPr="002D09E6">
        <w:rPr>
          <w:rFonts w:ascii="Bookman Old Style" w:hAnsi="Bookman Old Style" w:cs="Arabic Typesetting"/>
          <w:kern w:val="36"/>
        </w:rPr>
        <w:t>. October 15, 2013.</w:t>
      </w:r>
    </w:p>
    <w:p w:rsidR="000405DB" w:rsidRPr="002D09E6" w:rsidRDefault="000405DB" w:rsidP="002916D1">
      <w:pPr>
        <w:tabs>
          <w:tab w:val="left" w:pos="360"/>
        </w:tabs>
        <w:rPr>
          <w:rFonts w:ascii="Bookman Old Style" w:hAnsi="Bookman Old Style" w:cs="Arabic Typesetting"/>
          <w:kern w:val="36"/>
        </w:rPr>
      </w:pPr>
    </w:p>
    <w:p w:rsidR="002916D1" w:rsidRPr="002D09E6" w:rsidRDefault="002916D1" w:rsidP="002916D1">
      <w:pPr>
        <w:tabs>
          <w:tab w:val="left" w:pos="360"/>
        </w:tabs>
        <w:rPr>
          <w:rFonts w:ascii="Bookman Old Style" w:hAnsi="Bookman Old Style" w:cs="Arabic Typesetting"/>
          <w:kern w:val="36"/>
        </w:rPr>
      </w:pPr>
      <w:proofErr w:type="gramStart"/>
      <w:r w:rsidRPr="002D09E6">
        <w:rPr>
          <w:rFonts w:ascii="Bookman Old Style" w:hAnsi="Bookman Old Style" w:cs="Arabic Typesetting"/>
          <w:kern w:val="36"/>
        </w:rPr>
        <w:t xml:space="preserve">“Community Based Tourism and Conservation in </w:t>
      </w:r>
      <w:proofErr w:type="spellStart"/>
      <w:r w:rsidRPr="002D09E6">
        <w:rPr>
          <w:rFonts w:ascii="Bookman Old Style" w:hAnsi="Bookman Old Style" w:cs="Arabic Typesetting"/>
          <w:kern w:val="36"/>
        </w:rPr>
        <w:t>Muarajambi</w:t>
      </w:r>
      <w:proofErr w:type="spellEnd"/>
      <w:r w:rsidRPr="002D09E6">
        <w:rPr>
          <w:rFonts w:ascii="Bookman Old Style" w:hAnsi="Bookman Old Style" w:cs="Arabic Typesetting"/>
          <w:kern w:val="36"/>
        </w:rPr>
        <w:t xml:space="preserve"> Temple, Indonesia” (with Devi</w:t>
      </w:r>
      <w:r w:rsidR="00700331" w:rsidRPr="002D09E6">
        <w:rPr>
          <w:rFonts w:ascii="Bookman Old Style" w:hAnsi="Bookman Old Style" w:cs="Arabic Typesetting"/>
          <w:kern w:val="36"/>
        </w:rPr>
        <w:t xml:space="preserve"> </w:t>
      </w:r>
      <w:proofErr w:type="spellStart"/>
      <w:r w:rsidR="00BF2C27" w:rsidRPr="002D09E6">
        <w:rPr>
          <w:rFonts w:ascii="Bookman Old Style" w:hAnsi="Bookman Old Style" w:cs="Arabic Typesetting"/>
          <w:kern w:val="36"/>
        </w:rPr>
        <w:t>Kausar</w:t>
      </w:r>
      <w:proofErr w:type="spellEnd"/>
      <w:r w:rsidR="00BF2C27" w:rsidRPr="002D09E6">
        <w:rPr>
          <w:rFonts w:ascii="Bookman Old Style" w:hAnsi="Bookman Old Style" w:cs="Arabic Typesetting"/>
          <w:kern w:val="36"/>
        </w:rPr>
        <w:t>).</w:t>
      </w:r>
      <w:proofErr w:type="gramEnd"/>
      <w:r w:rsidRPr="002D09E6">
        <w:rPr>
          <w:rFonts w:ascii="Bookman Old Style" w:hAnsi="Bookman Old Style" w:cs="Arabic Typesetting"/>
          <w:kern w:val="36"/>
        </w:rPr>
        <w:t xml:space="preserve"> </w:t>
      </w:r>
      <w:proofErr w:type="gramStart"/>
      <w:r w:rsidRPr="002D09E6">
        <w:rPr>
          <w:rFonts w:ascii="Bookman Old Style" w:hAnsi="Bookman Old Style" w:cs="Arabic Typesetting"/>
          <w:i/>
          <w:kern w:val="36"/>
        </w:rPr>
        <w:t>Tourism and the Shifting Values of Heritage</w:t>
      </w:r>
      <w:r w:rsidRPr="002D09E6">
        <w:rPr>
          <w:rFonts w:ascii="Bookman Old Style" w:hAnsi="Bookman Old Style" w:cs="Arabic Typesetting"/>
          <w:kern w:val="36"/>
        </w:rPr>
        <w:t xml:space="preserve">, National </w:t>
      </w:r>
      <w:proofErr w:type="spellStart"/>
      <w:r w:rsidRPr="002D09E6">
        <w:rPr>
          <w:rFonts w:ascii="Bookman Old Style" w:hAnsi="Bookman Old Style" w:cs="Arabic Typesetting"/>
          <w:kern w:val="36"/>
        </w:rPr>
        <w:t>Tapei</w:t>
      </w:r>
      <w:proofErr w:type="spellEnd"/>
      <w:r w:rsidRPr="002D09E6">
        <w:rPr>
          <w:rFonts w:ascii="Bookman Old Style" w:hAnsi="Bookman Old Style" w:cs="Arabic Typesetting"/>
          <w:kern w:val="36"/>
        </w:rPr>
        <w:t xml:space="preserve"> University, </w:t>
      </w:r>
      <w:proofErr w:type="spellStart"/>
      <w:r w:rsidRPr="002D09E6">
        <w:rPr>
          <w:rFonts w:ascii="Bookman Old Style" w:hAnsi="Bookman Old Style" w:cs="Arabic Typesetting"/>
          <w:kern w:val="36"/>
        </w:rPr>
        <w:t>Tape</w:t>
      </w:r>
      <w:r w:rsidR="00BF2C27" w:rsidRPr="002D09E6">
        <w:rPr>
          <w:rFonts w:ascii="Bookman Old Style" w:hAnsi="Bookman Old Style" w:cs="Arabic Typesetting"/>
          <w:kern w:val="36"/>
        </w:rPr>
        <w:t>i</w:t>
      </w:r>
      <w:proofErr w:type="spellEnd"/>
      <w:r w:rsidR="00BF2C27" w:rsidRPr="002D09E6">
        <w:rPr>
          <w:rFonts w:ascii="Bookman Old Style" w:hAnsi="Bookman Old Style" w:cs="Arabic Typesetting"/>
          <w:kern w:val="36"/>
        </w:rPr>
        <w:t>.</w:t>
      </w:r>
      <w:proofErr w:type="gramEnd"/>
      <w:r w:rsidRPr="002D09E6">
        <w:rPr>
          <w:rFonts w:ascii="Bookman Old Style" w:hAnsi="Bookman Old Style" w:cs="Arabic Typesetting"/>
          <w:kern w:val="36"/>
        </w:rPr>
        <w:t xml:space="preserve"> April 5-9,</w:t>
      </w:r>
      <w:r w:rsidR="00700331" w:rsidRPr="002D09E6">
        <w:rPr>
          <w:rFonts w:ascii="Bookman Old Style" w:hAnsi="Bookman Old Style" w:cs="Arabic Typesetting"/>
          <w:kern w:val="36"/>
        </w:rPr>
        <w:t xml:space="preserve"> </w:t>
      </w:r>
      <w:r w:rsidRPr="002D09E6">
        <w:rPr>
          <w:rFonts w:ascii="Bookman Old Style" w:hAnsi="Bookman Old Style" w:cs="Arabic Typesetting"/>
          <w:kern w:val="36"/>
        </w:rPr>
        <w:t>2013</w:t>
      </w:r>
      <w:r w:rsidR="002C78D2" w:rsidRPr="002D09E6">
        <w:rPr>
          <w:rFonts w:ascii="Bookman Old Style" w:hAnsi="Bookman Old Style" w:cs="Arabic Typesetting"/>
          <w:kern w:val="36"/>
        </w:rPr>
        <w:t>.</w:t>
      </w:r>
    </w:p>
    <w:p w:rsidR="007707CF" w:rsidRPr="002D09E6" w:rsidRDefault="007707CF" w:rsidP="002916D1">
      <w:pPr>
        <w:tabs>
          <w:tab w:val="left" w:pos="360"/>
        </w:tabs>
        <w:rPr>
          <w:rFonts w:ascii="Bookman Old Style" w:hAnsi="Bookman Old Style" w:cs="Arabic Typesetting"/>
          <w:kern w:val="36"/>
        </w:rPr>
      </w:pPr>
    </w:p>
    <w:p w:rsidR="007707CF" w:rsidRPr="002D09E6" w:rsidRDefault="007707CF" w:rsidP="002916D1">
      <w:pPr>
        <w:tabs>
          <w:tab w:val="left" w:pos="360"/>
        </w:tabs>
        <w:rPr>
          <w:rFonts w:ascii="Bookman Old Style" w:hAnsi="Bookman Old Style" w:cs="Arabic Typesetting"/>
          <w:kern w:val="36"/>
        </w:rPr>
      </w:pPr>
      <w:proofErr w:type="gramStart"/>
      <w:r w:rsidRPr="002D09E6">
        <w:rPr>
          <w:rFonts w:ascii="Bookman Old Style" w:hAnsi="Bookman Old Style" w:cs="Arabic Typesetting"/>
          <w:kern w:val="36"/>
        </w:rPr>
        <w:t>“Rea</w:t>
      </w:r>
      <w:r w:rsidR="00BF2C27" w:rsidRPr="002D09E6">
        <w:rPr>
          <w:rFonts w:ascii="Bookman Old Style" w:hAnsi="Bookman Old Style" w:cs="Arabic Typesetting"/>
          <w:kern w:val="36"/>
        </w:rPr>
        <w:t>ding the Jakarta Post.”</w:t>
      </w:r>
      <w:proofErr w:type="gramEnd"/>
      <w:r w:rsidR="00BF2C27" w:rsidRPr="002D09E6">
        <w:rPr>
          <w:rFonts w:ascii="Bookman Old Style" w:hAnsi="Bookman Old Style" w:cs="Arabic Typesetting"/>
          <w:kern w:val="36"/>
        </w:rPr>
        <w:t xml:space="preserve"> </w:t>
      </w:r>
      <w:proofErr w:type="gramStart"/>
      <w:r w:rsidR="00BF2C27" w:rsidRPr="002D09E6">
        <w:rPr>
          <w:rFonts w:ascii="Bookman Old Style" w:hAnsi="Bookman Old Style" w:cs="Arabic Typesetting"/>
          <w:i/>
          <w:kern w:val="36"/>
        </w:rPr>
        <w:t>The Active Reception Theory in Global Change</w:t>
      </w:r>
      <w:r w:rsidR="00BF2C27" w:rsidRPr="002D09E6">
        <w:rPr>
          <w:rFonts w:ascii="Bookman Old Style" w:hAnsi="Bookman Old Style" w:cs="Arabic Typesetting"/>
          <w:kern w:val="36"/>
        </w:rPr>
        <w:t>.</w:t>
      </w:r>
      <w:proofErr w:type="gramEnd"/>
      <w:r w:rsidR="00BF2C27" w:rsidRPr="002D09E6">
        <w:rPr>
          <w:rFonts w:ascii="Bookman Old Style" w:hAnsi="Bookman Old Style" w:cs="Arabic Typesetting"/>
          <w:kern w:val="36"/>
        </w:rPr>
        <w:t xml:space="preserve"> </w:t>
      </w:r>
      <w:proofErr w:type="gramStart"/>
      <w:r w:rsidR="00BF2C27" w:rsidRPr="002D09E6">
        <w:rPr>
          <w:rFonts w:ascii="Bookman Old Style" w:hAnsi="Bookman Old Style" w:cs="Arabic Typesetting"/>
          <w:kern w:val="36"/>
        </w:rPr>
        <w:t xml:space="preserve">Faculty of Communication, </w:t>
      </w:r>
      <w:proofErr w:type="spellStart"/>
      <w:r w:rsidR="00BF2C27" w:rsidRPr="002D09E6">
        <w:rPr>
          <w:rFonts w:ascii="Bookman Old Style" w:hAnsi="Bookman Old Style" w:cs="Arabic Typesetting"/>
          <w:kern w:val="36"/>
        </w:rPr>
        <w:t>Universitas</w:t>
      </w:r>
      <w:proofErr w:type="spellEnd"/>
      <w:r w:rsidR="00BF2C27" w:rsidRPr="002D09E6">
        <w:rPr>
          <w:rFonts w:ascii="Bookman Old Style" w:hAnsi="Bookman Old Style" w:cs="Arabic Typesetting"/>
          <w:kern w:val="36"/>
        </w:rPr>
        <w:t xml:space="preserve"> </w:t>
      </w:r>
      <w:proofErr w:type="spellStart"/>
      <w:r w:rsidR="00BF2C27" w:rsidRPr="002D09E6">
        <w:rPr>
          <w:rFonts w:ascii="Bookman Old Style" w:hAnsi="Bookman Old Style" w:cs="Arabic Typesetting"/>
          <w:kern w:val="36"/>
        </w:rPr>
        <w:t>Pancasila</w:t>
      </w:r>
      <w:proofErr w:type="spellEnd"/>
      <w:r w:rsidR="00BF2C27" w:rsidRPr="002D09E6">
        <w:rPr>
          <w:rFonts w:ascii="Bookman Old Style" w:hAnsi="Bookman Old Style" w:cs="Arabic Typesetting"/>
          <w:kern w:val="36"/>
        </w:rPr>
        <w:t>, Jakarta, Indonesia.</w:t>
      </w:r>
      <w:proofErr w:type="gramEnd"/>
      <w:r w:rsidR="00BF2C27" w:rsidRPr="002D09E6">
        <w:rPr>
          <w:rFonts w:ascii="Bookman Old Style" w:hAnsi="Bookman Old Style" w:cs="Arabic Typesetting"/>
          <w:kern w:val="36"/>
        </w:rPr>
        <w:t xml:space="preserve"> March 14, 2013.</w:t>
      </w:r>
    </w:p>
    <w:p w:rsidR="000405DB" w:rsidRPr="002D09E6" w:rsidRDefault="00BF2C27" w:rsidP="00BF2C27">
      <w:pPr>
        <w:tabs>
          <w:tab w:val="left" w:pos="6413"/>
        </w:tabs>
        <w:rPr>
          <w:rFonts w:ascii="Bookman Old Style" w:hAnsi="Bookman Old Style" w:cs="Arabic Typesetting"/>
          <w:kern w:val="36"/>
        </w:rPr>
      </w:pPr>
      <w:r w:rsidRPr="002D09E6">
        <w:rPr>
          <w:rFonts w:ascii="Bookman Old Style" w:hAnsi="Bookman Old Style" w:cs="Arabic Typesetting"/>
          <w:kern w:val="36"/>
        </w:rPr>
        <w:tab/>
      </w:r>
    </w:p>
    <w:p w:rsidR="002916D1" w:rsidRPr="002D09E6" w:rsidRDefault="002916D1" w:rsidP="002916D1">
      <w:pPr>
        <w:tabs>
          <w:tab w:val="left" w:pos="360"/>
        </w:tabs>
        <w:rPr>
          <w:rFonts w:ascii="Bookman Old Style" w:hAnsi="Bookman Old Style" w:cs="Arabic Typesetting"/>
          <w:kern w:val="36"/>
        </w:rPr>
      </w:pPr>
      <w:proofErr w:type="gramStart"/>
      <w:r w:rsidRPr="002D09E6">
        <w:rPr>
          <w:rFonts w:ascii="Bookman Old Style" w:hAnsi="Bookman Old Style" w:cs="Arabic Typesetting"/>
          <w:kern w:val="36"/>
        </w:rPr>
        <w:t>“Academic Writing and Preparation of Research Reports.”</w:t>
      </w:r>
      <w:proofErr w:type="gramEnd"/>
      <w:r w:rsidRPr="002D09E6">
        <w:rPr>
          <w:rFonts w:ascii="Bookman Old Style" w:hAnsi="Bookman Old Style" w:cs="Arabic Typesetting"/>
          <w:kern w:val="36"/>
        </w:rPr>
        <w:t xml:space="preserve"> </w:t>
      </w:r>
      <w:proofErr w:type="gramStart"/>
      <w:r w:rsidRPr="002D09E6">
        <w:rPr>
          <w:rFonts w:ascii="Bookman Old Style" w:hAnsi="Bookman Old Style" w:cs="Arabic Typesetting"/>
          <w:kern w:val="36"/>
        </w:rPr>
        <w:t>Training Program.</w:t>
      </w:r>
      <w:proofErr w:type="gramEnd"/>
      <w:r w:rsidRPr="002D09E6">
        <w:rPr>
          <w:rFonts w:ascii="Bookman Old Style" w:hAnsi="Bookman Old Style" w:cs="Arabic Typesetting"/>
          <w:kern w:val="36"/>
        </w:rPr>
        <w:t xml:space="preserve"> Center for Peace and Conflict</w:t>
      </w:r>
      <w:r w:rsidR="000B3382" w:rsidRPr="002D09E6">
        <w:rPr>
          <w:rFonts w:ascii="Bookman Old Style" w:hAnsi="Bookman Old Style" w:cs="Arabic Typesetting"/>
          <w:kern w:val="36"/>
        </w:rPr>
        <w:t xml:space="preserve"> </w:t>
      </w:r>
      <w:r w:rsidRPr="002D09E6">
        <w:rPr>
          <w:rFonts w:ascii="Bookman Old Style" w:hAnsi="Bookman Old Style" w:cs="Arabic Typesetting"/>
          <w:kern w:val="36"/>
        </w:rPr>
        <w:t>Resolution Studies, World Bank, Aceh, December 5-6, 2012</w:t>
      </w:r>
      <w:r w:rsidR="002C78D2" w:rsidRPr="002D09E6">
        <w:rPr>
          <w:rFonts w:ascii="Bookman Old Style" w:hAnsi="Bookman Old Style" w:cs="Arabic Typesetting"/>
          <w:kern w:val="36"/>
        </w:rPr>
        <w:t>.</w:t>
      </w:r>
    </w:p>
    <w:p w:rsidR="000405DB" w:rsidRPr="002D09E6" w:rsidRDefault="000405DB" w:rsidP="002916D1">
      <w:pPr>
        <w:tabs>
          <w:tab w:val="left" w:pos="360"/>
        </w:tabs>
        <w:rPr>
          <w:rFonts w:ascii="Bookman Old Style" w:hAnsi="Bookman Old Style" w:cs="Arabic Typesetting"/>
          <w:kern w:val="36"/>
        </w:rPr>
      </w:pPr>
    </w:p>
    <w:p w:rsidR="002916D1" w:rsidRPr="002D09E6" w:rsidRDefault="002916D1" w:rsidP="002916D1">
      <w:pPr>
        <w:tabs>
          <w:tab w:val="left" w:pos="360"/>
        </w:tabs>
        <w:rPr>
          <w:rFonts w:ascii="Bookman Old Style" w:hAnsi="Bookman Old Style" w:cs="Arabic Typesetting"/>
          <w:kern w:val="36"/>
        </w:rPr>
      </w:pPr>
      <w:proofErr w:type="gramStart"/>
      <w:r w:rsidRPr="002D09E6">
        <w:rPr>
          <w:rFonts w:ascii="Bookman Old Style" w:hAnsi="Bookman Old Style" w:cs="Arabic Typesetting"/>
          <w:kern w:val="36"/>
        </w:rPr>
        <w:t xml:space="preserve">“The Current State of the Jambi Museums and the Crisis at the Archaeological Site of </w:t>
      </w:r>
      <w:proofErr w:type="spellStart"/>
      <w:r w:rsidRPr="002D09E6">
        <w:rPr>
          <w:rFonts w:ascii="Bookman Old Style" w:hAnsi="Bookman Old Style" w:cs="Arabic Typesetting"/>
          <w:kern w:val="36"/>
        </w:rPr>
        <w:t>Muarajambi</w:t>
      </w:r>
      <w:proofErr w:type="spellEnd"/>
      <w:r w:rsidRPr="002D09E6">
        <w:rPr>
          <w:rFonts w:ascii="Bookman Old Style" w:hAnsi="Bookman Old Style" w:cs="Arabic Typesetting"/>
          <w:kern w:val="36"/>
        </w:rPr>
        <w:t>.”</w:t>
      </w:r>
      <w:proofErr w:type="spellStart"/>
      <w:proofErr w:type="gramEnd"/>
      <w:r w:rsidRPr="002D09E6">
        <w:rPr>
          <w:rFonts w:ascii="Bookman Old Style" w:hAnsi="Bookman Old Style" w:cs="Arabic Typesetting"/>
          <w:i/>
          <w:kern w:val="36"/>
        </w:rPr>
        <w:t>Revitalisasi</w:t>
      </w:r>
      <w:proofErr w:type="spellEnd"/>
      <w:r w:rsidRPr="002D09E6">
        <w:rPr>
          <w:rFonts w:ascii="Bookman Old Style" w:hAnsi="Bookman Old Style" w:cs="Arabic Typesetting"/>
          <w:i/>
          <w:kern w:val="36"/>
        </w:rPr>
        <w:t xml:space="preserve"> </w:t>
      </w:r>
      <w:proofErr w:type="spellStart"/>
      <w:r w:rsidRPr="002D09E6">
        <w:rPr>
          <w:rFonts w:ascii="Bookman Old Style" w:hAnsi="Bookman Old Style" w:cs="Arabic Typesetting"/>
          <w:i/>
          <w:kern w:val="36"/>
        </w:rPr>
        <w:t>Budaya</w:t>
      </w:r>
      <w:proofErr w:type="spellEnd"/>
      <w:r w:rsidRPr="002D09E6">
        <w:rPr>
          <w:rFonts w:ascii="Bookman Old Style" w:hAnsi="Bookman Old Style" w:cs="Arabic Typesetting"/>
          <w:i/>
          <w:kern w:val="36"/>
        </w:rPr>
        <w:t xml:space="preserve"> </w:t>
      </w:r>
      <w:proofErr w:type="spellStart"/>
      <w:r w:rsidRPr="002D09E6">
        <w:rPr>
          <w:rFonts w:ascii="Bookman Old Style" w:hAnsi="Bookman Old Style" w:cs="Arabic Typesetting"/>
          <w:i/>
          <w:kern w:val="36"/>
        </w:rPr>
        <w:t>Lokal</w:t>
      </w:r>
      <w:proofErr w:type="spellEnd"/>
      <w:r w:rsidRPr="002D09E6">
        <w:rPr>
          <w:rFonts w:ascii="Bookman Old Style" w:hAnsi="Bookman Old Style" w:cs="Arabic Typesetting"/>
          <w:i/>
          <w:kern w:val="36"/>
        </w:rPr>
        <w:t xml:space="preserve"> Jambi</w:t>
      </w:r>
      <w:r w:rsidRPr="002D09E6">
        <w:rPr>
          <w:rFonts w:ascii="Bookman Old Style" w:hAnsi="Bookman Old Style" w:cs="Arabic Typesetting"/>
          <w:kern w:val="36"/>
        </w:rPr>
        <w:t xml:space="preserve">: </w:t>
      </w:r>
      <w:proofErr w:type="spellStart"/>
      <w:r w:rsidRPr="002D09E6">
        <w:rPr>
          <w:rFonts w:ascii="Bookman Old Style" w:hAnsi="Bookman Old Style" w:cs="Arabic Typesetting"/>
          <w:i/>
          <w:kern w:val="36"/>
        </w:rPr>
        <w:t>Diskusi</w:t>
      </w:r>
      <w:proofErr w:type="spellEnd"/>
      <w:r w:rsidRPr="002D09E6">
        <w:rPr>
          <w:rFonts w:ascii="Bookman Old Style" w:hAnsi="Bookman Old Style" w:cs="Arabic Typesetting"/>
          <w:i/>
          <w:kern w:val="36"/>
        </w:rPr>
        <w:t xml:space="preserve"> </w:t>
      </w:r>
      <w:proofErr w:type="spellStart"/>
      <w:r w:rsidRPr="002D09E6">
        <w:rPr>
          <w:rFonts w:ascii="Bookman Old Style" w:hAnsi="Bookman Old Style" w:cs="Arabic Typesetting"/>
          <w:i/>
          <w:kern w:val="36"/>
        </w:rPr>
        <w:t>Budaya</w:t>
      </w:r>
      <w:proofErr w:type="spellEnd"/>
      <w:r w:rsidRPr="002D09E6">
        <w:rPr>
          <w:rFonts w:ascii="Bookman Old Style" w:hAnsi="Bookman Old Style" w:cs="Arabic Typesetting"/>
          <w:i/>
          <w:kern w:val="36"/>
        </w:rPr>
        <w:t xml:space="preserve"> </w:t>
      </w:r>
      <w:proofErr w:type="spellStart"/>
      <w:r w:rsidRPr="002D09E6">
        <w:rPr>
          <w:rFonts w:ascii="Bookman Old Style" w:hAnsi="Bookman Old Style" w:cs="Arabic Typesetting"/>
          <w:i/>
          <w:kern w:val="36"/>
        </w:rPr>
        <w:t>Dewan</w:t>
      </w:r>
      <w:proofErr w:type="spellEnd"/>
      <w:r w:rsidRPr="002D09E6">
        <w:rPr>
          <w:rFonts w:ascii="Bookman Old Style" w:hAnsi="Bookman Old Style" w:cs="Arabic Typesetting"/>
          <w:i/>
          <w:kern w:val="36"/>
        </w:rPr>
        <w:t xml:space="preserve"> </w:t>
      </w:r>
      <w:proofErr w:type="spellStart"/>
      <w:r w:rsidRPr="002D09E6">
        <w:rPr>
          <w:rFonts w:ascii="Bookman Old Style" w:hAnsi="Bookman Old Style" w:cs="Arabic Typesetting"/>
          <w:i/>
          <w:kern w:val="36"/>
        </w:rPr>
        <w:t>Kesenian</w:t>
      </w:r>
      <w:proofErr w:type="spellEnd"/>
      <w:r w:rsidRPr="002D09E6">
        <w:rPr>
          <w:rFonts w:ascii="Bookman Old Style" w:hAnsi="Bookman Old Style" w:cs="Arabic Typesetting"/>
          <w:i/>
          <w:kern w:val="36"/>
        </w:rPr>
        <w:t xml:space="preserve"> Jambi</w:t>
      </w:r>
      <w:r w:rsidRPr="002D09E6">
        <w:rPr>
          <w:rFonts w:ascii="Bookman Old Style" w:hAnsi="Bookman Old Style" w:cs="Arabic Typesetting"/>
          <w:kern w:val="36"/>
        </w:rPr>
        <w:t>. Jambi, January 28, 2012</w:t>
      </w:r>
      <w:r w:rsidR="002C78D2" w:rsidRPr="002D09E6">
        <w:rPr>
          <w:rFonts w:ascii="Bookman Old Style" w:hAnsi="Bookman Old Style" w:cs="Arabic Typesetting"/>
          <w:kern w:val="36"/>
        </w:rPr>
        <w:t>.</w:t>
      </w:r>
    </w:p>
    <w:p w:rsidR="000405DB" w:rsidRPr="002D09E6" w:rsidRDefault="000405DB" w:rsidP="002916D1">
      <w:pPr>
        <w:tabs>
          <w:tab w:val="left" w:pos="360"/>
        </w:tabs>
        <w:rPr>
          <w:rFonts w:ascii="Bookman Old Style" w:hAnsi="Bookman Old Style" w:cs="Arabic Typesetting"/>
          <w:kern w:val="36"/>
        </w:rPr>
      </w:pPr>
    </w:p>
    <w:p w:rsidR="002916D1" w:rsidRPr="002D09E6" w:rsidRDefault="002916D1" w:rsidP="002916D1">
      <w:pPr>
        <w:tabs>
          <w:tab w:val="left" w:pos="360"/>
        </w:tabs>
        <w:rPr>
          <w:rFonts w:ascii="Bookman Old Style" w:hAnsi="Bookman Old Style" w:cs="Arabic Typesetting"/>
          <w:kern w:val="36"/>
        </w:rPr>
      </w:pPr>
      <w:r w:rsidRPr="002D09E6">
        <w:rPr>
          <w:rFonts w:ascii="Bookman Old Style" w:hAnsi="Bookman Old Style" w:cs="Arabic Typesetting"/>
          <w:kern w:val="36"/>
        </w:rPr>
        <w:t xml:space="preserve"> “The Reading and Writing Imperative: The Academic Challenges Facing Indonesian Graduate Students</w:t>
      </w:r>
      <w:r w:rsidR="000B3382" w:rsidRPr="002D09E6">
        <w:rPr>
          <w:rFonts w:ascii="Bookman Old Style" w:hAnsi="Bookman Old Style" w:cs="Arabic Typesetting"/>
          <w:kern w:val="36"/>
        </w:rPr>
        <w:t xml:space="preserve"> </w:t>
      </w:r>
      <w:r w:rsidRPr="002D09E6">
        <w:rPr>
          <w:rFonts w:ascii="Bookman Old Style" w:hAnsi="Bookman Old Style" w:cs="Arabic Typesetting"/>
          <w:kern w:val="36"/>
        </w:rPr>
        <w:t xml:space="preserve">Going Abroad.” IAIN Sultan </w:t>
      </w:r>
      <w:proofErr w:type="spellStart"/>
      <w:r w:rsidRPr="002D09E6">
        <w:rPr>
          <w:rFonts w:ascii="Bookman Old Style" w:hAnsi="Bookman Old Style" w:cs="Arabic Typesetting"/>
          <w:kern w:val="36"/>
        </w:rPr>
        <w:t>Thaha</w:t>
      </w:r>
      <w:proofErr w:type="spellEnd"/>
      <w:r w:rsidRPr="002D09E6">
        <w:rPr>
          <w:rFonts w:ascii="Bookman Old Style" w:hAnsi="Bookman Old Style" w:cs="Arabic Typesetting"/>
          <w:kern w:val="36"/>
        </w:rPr>
        <w:t xml:space="preserve"> </w:t>
      </w:r>
      <w:proofErr w:type="spellStart"/>
      <w:r w:rsidRPr="002D09E6">
        <w:rPr>
          <w:rFonts w:ascii="Bookman Old Style" w:hAnsi="Bookman Old Style" w:cs="Arabic Typesetting"/>
          <w:kern w:val="36"/>
        </w:rPr>
        <w:t>Saifuddin</w:t>
      </w:r>
      <w:proofErr w:type="spellEnd"/>
      <w:r w:rsidRPr="002D09E6">
        <w:rPr>
          <w:rFonts w:ascii="Bookman Old Style" w:hAnsi="Bookman Old Style" w:cs="Arabic Typesetting"/>
          <w:kern w:val="36"/>
        </w:rPr>
        <w:t>, Jambi. January 26, 2012</w:t>
      </w:r>
      <w:r w:rsidR="002C78D2" w:rsidRPr="002D09E6">
        <w:rPr>
          <w:rFonts w:ascii="Bookman Old Style" w:hAnsi="Bookman Old Style" w:cs="Arabic Typesetting"/>
          <w:kern w:val="36"/>
        </w:rPr>
        <w:t>.</w:t>
      </w:r>
    </w:p>
    <w:p w:rsidR="000405DB" w:rsidRPr="002D09E6" w:rsidRDefault="000405DB" w:rsidP="000B3382">
      <w:pPr>
        <w:rPr>
          <w:rFonts w:ascii="Bookman Old Style" w:hAnsi="Bookman Old Style" w:cs="Arabic Typesetting"/>
          <w:kern w:val="36"/>
        </w:rPr>
      </w:pPr>
    </w:p>
    <w:p w:rsidR="002916D1" w:rsidRPr="002D09E6" w:rsidRDefault="002916D1" w:rsidP="000B3382">
      <w:pPr>
        <w:rPr>
          <w:rFonts w:ascii="Bookman Old Style" w:hAnsi="Bookman Old Style" w:cs="Arabic Typesetting"/>
          <w:kern w:val="36"/>
        </w:rPr>
      </w:pPr>
      <w:r w:rsidRPr="002D09E6">
        <w:rPr>
          <w:rFonts w:ascii="Bookman Old Style" w:hAnsi="Bookman Old Style" w:cs="Arabic Typesetting"/>
          <w:kern w:val="36"/>
        </w:rPr>
        <w:t xml:space="preserve">“From </w:t>
      </w:r>
      <w:proofErr w:type="spellStart"/>
      <w:r w:rsidRPr="002D09E6">
        <w:rPr>
          <w:rFonts w:ascii="Bookman Old Style" w:hAnsi="Bookman Old Style" w:cs="Arabic Typesetting"/>
          <w:kern w:val="36"/>
        </w:rPr>
        <w:t>Orality</w:t>
      </w:r>
      <w:proofErr w:type="spellEnd"/>
      <w:r w:rsidRPr="002D09E6">
        <w:rPr>
          <w:rFonts w:ascii="Bookman Old Style" w:hAnsi="Bookman Old Style" w:cs="Arabic Typesetting"/>
          <w:kern w:val="36"/>
        </w:rPr>
        <w:t xml:space="preserve"> to </w:t>
      </w:r>
      <w:proofErr w:type="spellStart"/>
      <w:r w:rsidRPr="002D09E6">
        <w:rPr>
          <w:rFonts w:ascii="Bookman Old Style" w:hAnsi="Bookman Old Style" w:cs="Arabic Typesetting"/>
          <w:kern w:val="36"/>
        </w:rPr>
        <w:t>Textuality</w:t>
      </w:r>
      <w:proofErr w:type="spellEnd"/>
      <w:r w:rsidRPr="002D09E6">
        <w:rPr>
          <w:rFonts w:ascii="Bookman Old Style" w:hAnsi="Bookman Old Style" w:cs="Arabic Typesetting"/>
          <w:kern w:val="36"/>
        </w:rPr>
        <w:t>: Studying the Endangered Islamic Manus</w:t>
      </w:r>
      <w:r w:rsidR="005273DF" w:rsidRPr="002D09E6">
        <w:rPr>
          <w:rFonts w:ascii="Bookman Old Style" w:hAnsi="Bookman Old Style" w:cs="Arabic Typesetting"/>
          <w:kern w:val="36"/>
        </w:rPr>
        <w:t xml:space="preserve">cripts in the Museum </w:t>
      </w:r>
      <w:proofErr w:type="spellStart"/>
      <w:r w:rsidR="005273DF" w:rsidRPr="002D09E6">
        <w:rPr>
          <w:rFonts w:ascii="Bookman Old Style" w:hAnsi="Bookman Old Style" w:cs="Arabic Typesetting"/>
          <w:kern w:val="36"/>
        </w:rPr>
        <w:t>Istiqlal</w:t>
      </w:r>
      <w:proofErr w:type="spellEnd"/>
      <w:r w:rsidR="005273DF" w:rsidRPr="002D09E6">
        <w:rPr>
          <w:rFonts w:ascii="Bookman Old Style" w:hAnsi="Bookman Old Style" w:cs="Arabic Typesetting"/>
          <w:kern w:val="36"/>
        </w:rPr>
        <w:t>”.</w:t>
      </w:r>
      <w:r w:rsidR="000B3382" w:rsidRPr="002D09E6">
        <w:rPr>
          <w:rFonts w:ascii="Bookman Old Style" w:hAnsi="Bookman Old Style" w:cs="Arabic Typesetting"/>
          <w:kern w:val="36"/>
        </w:rPr>
        <w:t xml:space="preserve"> </w:t>
      </w:r>
      <w:proofErr w:type="spellStart"/>
      <w:r w:rsidR="000B3382" w:rsidRPr="002D09E6">
        <w:rPr>
          <w:rFonts w:ascii="Bookman Old Style" w:hAnsi="Bookman Old Style" w:cs="Arabic Typesetting"/>
          <w:kern w:val="36"/>
        </w:rPr>
        <w:t>Universitas</w:t>
      </w:r>
      <w:proofErr w:type="spellEnd"/>
      <w:r w:rsidR="000B3382" w:rsidRPr="002D09E6">
        <w:rPr>
          <w:rFonts w:ascii="Bookman Old Style" w:hAnsi="Bookman Old Style" w:cs="Arabic Typesetting"/>
          <w:kern w:val="36"/>
        </w:rPr>
        <w:t xml:space="preserve"> Islam </w:t>
      </w:r>
      <w:proofErr w:type="spellStart"/>
      <w:r w:rsidRPr="002D09E6">
        <w:rPr>
          <w:rFonts w:ascii="Bookman Old Style" w:hAnsi="Bookman Old Style" w:cs="Arabic Typesetting"/>
          <w:kern w:val="36"/>
        </w:rPr>
        <w:t>Nasional</w:t>
      </w:r>
      <w:proofErr w:type="spellEnd"/>
      <w:r w:rsidRPr="002D09E6">
        <w:rPr>
          <w:rFonts w:ascii="Bookman Old Style" w:hAnsi="Bookman Old Style" w:cs="Arabic Typesetting"/>
          <w:kern w:val="36"/>
        </w:rPr>
        <w:t>, Jakarta, November 30, 2011</w:t>
      </w:r>
      <w:r w:rsidR="002C78D2" w:rsidRPr="002D09E6">
        <w:rPr>
          <w:rFonts w:ascii="Bookman Old Style" w:hAnsi="Bookman Old Style" w:cs="Arabic Typesetting"/>
          <w:kern w:val="36"/>
        </w:rPr>
        <w:t>.</w:t>
      </w:r>
    </w:p>
    <w:p w:rsidR="000405DB" w:rsidRPr="002D09E6" w:rsidRDefault="000405DB" w:rsidP="005273DF">
      <w:pPr>
        <w:tabs>
          <w:tab w:val="left" w:pos="360"/>
        </w:tabs>
        <w:rPr>
          <w:rFonts w:ascii="Bookman Old Style" w:hAnsi="Bookman Old Style" w:cs="Arabic Typesetting"/>
          <w:kern w:val="36"/>
        </w:rPr>
      </w:pPr>
    </w:p>
    <w:p w:rsidR="00F03435" w:rsidRPr="002D09E6" w:rsidRDefault="002916D1" w:rsidP="005273DF">
      <w:pPr>
        <w:tabs>
          <w:tab w:val="left" w:pos="360"/>
        </w:tabs>
        <w:rPr>
          <w:rFonts w:ascii="Bookman Old Style" w:hAnsi="Bookman Old Style" w:cs="Arabic Typesetting"/>
          <w:kern w:val="36"/>
        </w:rPr>
      </w:pPr>
      <w:proofErr w:type="gramStart"/>
      <w:r w:rsidRPr="002D09E6">
        <w:rPr>
          <w:rFonts w:ascii="Bookman Old Style" w:hAnsi="Bookman Old Style" w:cs="Arabic Typesetting"/>
          <w:kern w:val="36"/>
        </w:rPr>
        <w:t>“A Review of the Literature on De-radicalization Research and the Implications for Indonesian De</w:t>
      </w:r>
      <w:r w:rsidR="005273DF" w:rsidRPr="002D09E6">
        <w:rPr>
          <w:rFonts w:ascii="Bookman Old Style" w:hAnsi="Bookman Old Style" w:cs="Arabic Typesetting"/>
          <w:kern w:val="36"/>
        </w:rPr>
        <w:t>-</w:t>
      </w:r>
      <w:r w:rsidRPr="002D09E6">
        <w:rPr>
          <w:rFonts w:ascii="Bookman Old Style" w:hAnsi="Bookman Old Style" w:cs="Arabic Typesetting"/>
          <w:kern w:val="36"/>
        </w:rPr>
        <w:t>radicalization Programs”.</w:t>
      </w:r>
      <w:proofErr w:type="gramEnd"/>
      <w:r w:rsidRPr="002D09E6">
        <w:rPr>
          <w:rFonts w:ascii="Bookman Old Style" w:hAnsi="Bookman Old Style" w:cs="Arabic Typesetting"/>
          <w:kern w:val="36"/>
        </w:rPr>
        <w:t xml:space="preserve"> </w:t>
      </w:r>
      <w:proofErr w:type="gramStart"/>
      <w:r w:rsidRPr="002D09E6">
        <w:rPr>
          <w:rFonts w:ascii="Bookman Old Style" w:hAnsi="Bookman Old Style" w:cs="Arabic Typesetting"/>
          <w:i/>
          <w:kern w:val="36"/>
        </w:rPr>
        <w:t>The 5</w:t>
      </w:r>
      <w:r w:rsidRPr="002D09E6">
        <w:rPr>
          <w:rFonts w:ascii="Bookman Old Style" w:hAnsi="Bookman Old Style" w:cs="Arabic Typesetting"/>
          <w:i/>
          <w:kern w:val="36"/>
          <w:vertAlign w:val="superscript"/>
        </w:rPr>
        <w:t>th</w:t>
      </w:r>
      <w:r w:rsidRPr="002D09E6">
        <w:rPr>
          <w:rFonts w:ascii="Bookman Old Style" w:hAnsi="Bookman Old Style" w:cs="Arabic Typesetting"/>
          <w:i/>
          <w:kern w:val="36"/>
        </w:rPr>
        <w:t xml:space="preserve"> Annual Conference and International Seminar.</w:t>
      </w:r>
      <w:proofErr w:type="gramEnd"/>
      <w:r w:rsidRPr="002D09E6">
        <w:rPr>
          <w:rFonts w:ascii="Bookman Old Style" w:hAnsi="Bookman Old Style" w:cs="Arabic Typesetting"/>
          <w:kern w:val="36"/>
        </w:rPr>
        <w:t xml:space="preserve"> IAIN, Jambi,</w:t>
      </w:r>
      <w:r w:rsidR="000B3382" w:rsidRPr="002D09E6">
        <w:rPr>
          <w:rFonts w:ascii="Bookman Old Style" w:hAnsi="Bookman Old Style" w:cs="Arabic Typesetting"/>
          <w:kern w:val="36"/>
        </w:rPr>
        <w:t xml:space="preserve"> </w:t>
      </w:r>
      <w:r w:rsidRPr="002D09E6">
        <w:rPr>
          <w:rFonts w:ascii="Bookman Old Style" w:hAnsi="Bookman Old Style" w:cs="Arabic Typesetting"/>
          <w:kern w:val="36"/>
        </w:rPr>
        <w:t>Indonesia, November 27, 2011</w:t>
      </w:r>
      <w:r w:rsidR="002C78D2" w:rsidRPr="002D09E6">
        <w:rPr>
          <w:rFonts w:ascii="Bookman Old Style" w:hAnsi="Bookman Old Style" w:cs="Arabic Typesetting"/>
          <w:kern w:val="36"/>
        </w:rPr>
        <w:t>.</w:t>
      </w:r>
    </w:p>
    <w:p w:rsidR="000405DB" w:rsidRPr="002D09E6" w:rsidRDefault="000405DB" w:rsidP="000B3382">
      <w:pPr>
        <w:tabs>
          <w:tab w:val="left" w:pos="360"/>
        </w:tabs>
        <w:rPr>
          <w:rFonts w:ascii="Bookman Old Style" w:hAnsi="Bookman Old Style" w:cs="Arabic Typesetting"/>
          <w:kern w:val="36"/>
        </w:rPr>
      </w:pPr>
    </w:p>
    <w:p w:rsidR="002916D1" w:rsidRPr="002D09E6" w:rsidRDefault="002916D1" w:rsidP="000B3382">
      <w:pPr>
        <w:tabs>
          <w:tab w:val="left" w:pos="360"/>
        </w:tabs>
        <w:rPr>
          <w:rFonts w:ascii="Bookman Old Style" w:hAnsi="Bookman Old Style" w:cs="Arabic Typesetting"/>
          <w:kern w:val="36"/>
        </w:rPr>
      </w:pPr>
      <w:r w:rsidRPr="002D09E6">
        <w:rPr>
          <w:rFonts w:ascii="Bookman Old Style" w:hAnsi="Bookman Old Style" w:cs="Arabic Typesetting"/>
          <w:kern w:val="36"/>
        </w:rPr>
        <w:t xml:space="preserve">“Using On-line Museum </w:t>
      </w:r>
      <w:proofErr w:type="spellStart"/>
      <w:r w:rsidRPr="002D09E6">
        <w:rPr>
          <w:rFonts w:ascii="Bookman Old Style" w:hAnsi="Bookman Old Style" w:cs="Arabic Typesetting"/>
          <w:kern w:val="36"/>
        </w:rPr>
        <w:t>Istiqlal</w:t>
      </w:r>
      <w:proofErr w:type="spellEnd"/>
      <w:r w:rsidRPr="002D09E6">
        <w:rPr>
          <w:rFonts w:ascii="Bookman Old Style" w:hAnsi="Bookman Old Style" w:cs="Arabic Typesetting"/>
          <w:kern w:val="36"/>
        </w:rPr>
        <w:t xml:space="preserve"> Related Resources to Teach about Indonesian Islam”. </w:t>
      </w:r>
      <w:proofErr w:type="gramStart"/>
      <w:r w:rsidRPr="002D09E6">
        <w:rPr>
          <w:rFonts w:ascii="Bookman Old Style" w:hAnsi="Bookman Old Style" w:cs="Arabic Typesetting"/>
          <w:kern w:val="36"/>
        </w:rPr>
        <w:t>Department of</w:t>
      </w:r>
      <w:r w:rsidR="000B3382" w:rsidRPr="002D09E6">
        <w:rPr>
          <w:rFonts w:ascii="Bookman Old Style" w:hAnsi="Bookman Old Style" w:cs="Arabic Typesetting"/>
          <w:kern w:val="36"/>
        </w:rPr>
        <w:t xml:space="preserve"> </w:t>
      </w:r>
      <w:r w:rsidR="005273DF" w:rsidRPr="002D09E6">
        <w:rPr>
          <w:rFonts w:ascii="Bookman Old Style" w:hAnsi="Bookman Old Style" w:cs="Arabic Typesetting"/>
          <w:kern w:val="36"/>
        </w:rPr>
        <w:tab/>
      </w:r>
      <w:r w:rsidRPr="002D09E6">
        <w:rPr>
          <w:rFonts w:ascii="Bookman Old Style" w:hAnsi="Bookman Old Style" w:cs="Arabic Typesetting"/>
          <w:kern w:val="36"/>
        </w:rPr>
        <w:t>Religion, Government of Indon</w:t>
      </w:r>
      <w:r w:rsidR="007162F0" w:rsidRPr="002D09E6">
        <w:rPr>
          <w:rFonts w:ascii="Bookman Old Style" w:hAnsi="Bookman Old Style" w:cs="Arabic Typesetting"/>
          <w:kern w:val="36"/>
        </w:rPr>
        <w:t>esia.</w:t>
      </w:r>
      <w:proofErr w:type="gramEnd"/>
      <w:r w:rsidR="007162F0" w:rsidRPr="002D09E6">
        <w:rPr>
          <w:rFonts w:ascii="Bookman Old Style" w:hAnsi="Bookman Old Style" w:cs="Arabic Typesetting"/>
          <w:kern w:val="36"/>
        </w:rPr>
        <w:t xml:space="preserve"> Academic Workshops for </w:t>
      </w:r>
      <w:r w:rsidR="00F60080" w:rsidRPr="002D09E6">
        <w:rPr>
          <w:rFonts w:ascii="Bookman Old Style" w:hAnsi="Bookman Old Style" w:cs="Arabic Typesetting"/>
          <w:kern w:val="36"/>
        </w:rPr>
        <w:t xml:space="preserve">Museum Personnel and for </w:t>
      </w:r>
      <w:r w:rsidR="007162F0" w:rsidRPr="002D09E6">
        <w:rPr>
          <w:rFonts w:ascii="Bookman Old Style" w:hAnsi="Bookman Old Style" w:cs="Arabic Typesetting"/>
          <w:kern w:val="36"/>
        </w:rPr>
        <w:t>U</w:t>
      </w:r>
      <w:r w:rsidRPr="002D09E6">
        <w:rPr>
          <w:rFonts w:ascii="Bookman Old Style" w:hAnsi="Bookman Old Style" w:cs="Arabic Typesetting"/>
          <w:kern w:val="36"/>
        </w:rPr>
        <w:t>niv</w:t>
      </w:r>
      <w:r w:rsidR="007162F0" w:rsidRPr="002D09E6">
        <w:rPr>
          <w:rFonts w:ascii="Bookman Old Style" w:hAnsi="Bookman Old Style" w:cs="Arabic Typesetting"/>
          <w:kern w:val="36"/>
        </w:rPr>
        <w:t>ersity L</w:t>
      </w:r>
      <w:r w:rsidR="005273DF" w:rsidRPr="002D09E6">
        <w:rPr>
          <w:rFonts w:ascii="Bookman Old Style" w:hAnsi="Bookman Old Style" w:cs="Arabic Typesetting"/>
          <w:kern w:val="36"/>
        </w:rPr>
        <w:t>ecturers</w:t>
      </w:r>
      <w:r w:rsidR="007162F0" w:rsidRPr="002D09E6">
        <w:rPr>
          <w:rFonts w:ascii="Bookman Old Style" w:hAnsi="Bookman Old Style" w:cs="Arabic Typesetting"/>
          <w:kern w:val="36"/>
        </w:rPr>
        <w:t xml:space="preserve"> with </w:t>
      </w:r>
      <w:proofErr w:type="gramStart"/>
      <w:r w:rsidR="007162F0" w:rsidRPr="002D09E6">
        <w:rPr>
          <w:rFonts w:ascii="Bookman Old Style" w:hAnsi="Bookman Old Style" w:cs="Arabic Typesetting"/>
          <w:kern w:val="36"/>
        </w:rPr>
        <w:t>Scholarships  to</w:t>
      </w:r>
      <w:proofErr w:type="gramEnd"/>
      <w:r w:rsidR="007162F0" w:rsidRPr="002D09E6">
        <w:rPr>
          <w:rFonts w:ascii="Bookman Old Style" w:hAnsi="Bookman Old Style" w:cs="Arabic Typesetting"/>
          <w:kern w:val="36"/>
        </w:rPr>
        <w:t xml:space="preserve"> Study Abroad</w:t>
      </w:r>
      <w:r w:rsidR="005273DF" w:rsidRPr="002D09E6">
        <w:rPr>
          <w:rFonts w:ascii="Bookman Old Style" w:hAnsi="Bookman Old Style" w:cs="Arabic Typesetting"/>
          <w:kern w:val="36"/>
        </w:rPr>
        <w:t xml:space="preserve">. </w:t>
      </w:r>
      <w:r w:rsidR="00F60080" w:rsidRPr="002D09E6">
        <w:rPr>
          <w:rFonts w:ascii="Bookman Old Style" w:hAnsi="Bookman Old Style" w:cs="Arabic Typesetting"/>
          <w:kern w:val="36"/>
        </w:rPr>
        <w:t xml:space="preserve">LAJNAH, Jakarta, </w:t>
      </w:r>
      <w:r w:rsidR="005273DF" w:rsidRPr="002D09E6">
        <w:rPr>
          <w:rFonts w:ascii="Bookman Old Style" w:hAnsi="Bookman Old Style" w:cs="Arabic Typesetting"/>
          <w:kern w:val="36"/>
        </w:rPr>
        <w:t>October 4 and</w:t>
      </w:r>
      <w:r w:rsidR="007162F0" w:rsidRPr="002D09E6">
        <w:rPr>
          <w:rFonts w:ascii="Bookman Old Style" w:hAnsi="Bookman Old Style" w:cs="Arabic Typesetting"/>
          <w:kern w:val="36"/>
        </w:rPr>
        <w:t xml:space="preserve"> </w:t>
      </w:r>
      <w:r w:rsidRPr="002D09E6">
        <w:rPr>
          <w:rFonts w:ascii="Bookman Old Style" w:hAnsi="Bookman Old Style" w:cs="Arabic Typesetting"/>
          <w:kern w:val="36"/>
        </w:rPr>
        <w:t>October 11, 2011</w:t>
      </w:r>
      <w:r w:rsidR="002C78D2" w:rsidRPr="002D09E6">
        <w:rPr>
          <w:rFonts w:ascii="Bookman Old Style" w:hAnsi="Bookman Old Style" w:cs="Arabic Typesetting"/>
          <w:kern w:val="36"/>
        </w:rPr>
        <w:t>.</w:t>
      </w:r>
    </w:p>
    <w:p w:rsidR="000405DB" w:rsidRPr="002D09E6" w:rsidRDefault="000405DB" w:rsidP="002916D1">
      <w:pPr>
        <w:tabs>
          <w:tab w:val="left" w:pos="360"/>
        </w:tabs>
        <w:rPr>
          <w:rFonts w:ascii="Bookman Old Style" w:hAnsi="Bookman Old Style" w:cs="Arabic Typesetting"/>
          <w:bCs/>
        </w:rPr>
      </w:pPr>
    </w:p>
    <w:p w:rsidR="002916D1" w:rsidRPr="002D09E6" w:rsidRDefault="002916D1" w:rsidP="002916D1">
      <w:pPr>
        <w:tabs>
          <w:tab w:val="left" w:pos="360"/>
        </w:tabs>
        <w:rPr>
          <w:rFonts w:ascii="Bookman Old Style" w:hAnsi="Bookman Old Style" w:cs="Arabic Typesetting"/>
          <w:bCs/>
          <w:i/>
        </w:rPr>
      </w:pPr>
      <w:r w:rsidRPr="002D09E6">
        <w:rPr>
          <w:rFonts w:ascii="Bookman Old Style" w:hAnsi="Bookman Old Style" w:cs="Arabic Typesetting"/>
          <w:bCs/>
        </w:rPr>
        <w:t xml:space="preserve">“Reinventing Islam in Indonesian and the Value of The Museum </w:t>
      </w:r>
      <w:proofErr w:type="spellStart"/>
      <w:proofErr w:type="gramStart"/>
      <w:r w:rsidRPr="002D09E6">
        <w:rPr>
          <w:rFonts w:ascii="Bookman Old Style" w:hAnsi="Bookman Old Style" w:cs="Arabic Typesetting"/>
          <w:bCs/>
        </w:rPr>
        <w:t>Istiqlal</w:t>
      </w:r>
      <w:proofErr w:type="spellEnd"/>
      <w:r w:rsidR="00F60080" w:rsidRPr="002D09E6">
        <w:rPr>
          <w:rFonts w:ascii="Bookman Old Style" w:hAnsi="Bookman Old Style" w:cs="Arabic Typesetting"/>
          <w:bCs/>
        </w:rPr>
        <w:t xml:space="preserve"> </w:t>
      </w:r>
      <w:r w:rsidRPr="002D09E6">
        <w:rPr>
          <w:rFonts w:ascii="Bookman Old Style" w:hAnsi="Bookman Old Style" w:cs="Arabic Typesetting"/>
          <w:bCs/>
        </w:rPr>
        <w:t>”</w:t>
      </w:r>
      <w:proofErr w:type="gramEnd"/>
      <w:r w:rsidRPr="002D09E6">
        <w:rPr>
          <w:rFonts w:ascii="Bookman Old Style" w:hAnsi="Bookman Old Style" w:cs="Arabic Typesetting"/>
          <w:bCs/>
        </w:rPr>
        <w:t xml:space="preserve">. </w:t>
      </w:r>
      <w:r w:rsidRPr="002D09E6">
        <w:rPr>
          <w:rFonts w:ascii="Bookman Old Style" w:hAnsi="Bookman Old Style" w:cs="Arabic Typesetting"/>
          <w:bCs/>
          <w:i/>
        </w:rPr>
        <w:t>Annual Conference of Islamic</w:t>
      </w:r>
      <w:r w:rsidR="000B3382" w:rsidRPr="002D09E6">
        <w:rPr>
          <w:rFonts w:ascii="Bookman Old Style" w:hAnsi="Bookman Old Style" w:cs="Arabic Typesetting"/>
          <w:bCs/>
          <w:i/>
        </w:rPr>
        <w:t xml:space="preserve"> </w:t>
      </w:r>
      <w:r w:rsidRPr="002D09E6">
        <w:rPr>
          <w:rFonts w:ascii="Bookman Old Style" w:hAnsi="Bookman Old Style" w:cs="Arabic Typesetting"/>
          <w:bCs/>
          <w:i/>
        </w:rPr>
        <w:t>Studies</w:t>
      </w:r>
      <w:r w:rsidRPr="002D09E6">
        <w:rPr>
          <w:rFonts w:ascii="Bookman Old Style" w:hAnsi="Bookman Old Style" w:cs="Arabic Typesetting"/>
          <w:bCs/>
        </w:rPr>
        <w:t xml:space="preserve">, </w:t>
      </w:r>
      <w:proofErr w:type="spellStart"/>
      <w:r w:rsidRPr="002D09E6">
        <w:rPr>
          <w:rFonts w:ascii="Bookman Old Style" w:hAnsi="Bookman Old Style" w:cs="Arabic Typesetting"/>
          <w:bCs/>
        </w:rPr>
        <w:t>Banjamarsan</w:t>
      </w:r>
      <w:proofErr w:type="spellEnd"/>
      <w:r w:rsidRPr="002D09E6">
        <w:rPr>
          <w:rFonts w:ascii="Bookman Old Style" w:hAnsi="Bookman Old Style" w:cs="Arabic Typesetting"/>
          <w:bCs/>
        </w:rPr>
        <w:t>, Kalimantan, November 3, 2010</w:t>
      </w:r>
      <w:r w:rsidR="002C78D2" w:rsidRPr="002D09E6">
        <w:rPr>
          <w:rFonts w:ascii="Bookman Old Style" w:hAnsi="Bookman Old Style" w:cs="Arabic Typesetting"/>
          <w:bCs/>
        </w:rPr>
        <w:t>.</w:t>
      </w:r>
    </w:p>
    <w:p w:rsidR="000405DB" w:rsidRPr="002D09E6" w:rsidRDefault="000405DB" w:rsidP="000B3382">
      <w:pPr>
        <w:rPr>
          <w:rFonts w:ascii="Bookman Old Style" w:hAnsi="Bookman Old Style" w:cs="Arabic Typesetting"/>
          <w:kern w:val="36"/>
        </w:rPr>
      </w:pPr>
    </w:p>
    <w:p w:rsidR="002916D1" w:rsidRPr="002D09E6" w:rsidRDefault="002916D1" w:rsidP="000B3382">
      <w:pPr>
        <w:rPr>
          <w:rFonts w:ascii="Bookman Old Style" w:hAnsi="Bookman Old Style" w:cs="Arabic Typesetting"/>
          <w:i/>
          <w:kern w:val="36"/>
        </w:rPr>
      </w:pPr>
      <w:r w:rsidRPr="002D09E6">
        <w:rPr>
          <w:rFonts w:ascii="Bookman Old Style" w:hAnsi="Bookman Old Style" w:cs="Arabic Typesetting"/>
          <w:kern w:val="36"/>
        </w:rPr>
        <w:t xml:space="preserve">“Beyond the Ivory Tower: How Far Can You Go with Anthropology.” </w:t>
      </w:r>
      <w:r w:rsidRPr="002D09E6">
        <w:rPr>
          <w:rFonts w:ascii="Bookman Old Style" w:hAnsi="Bookman Old Style" w:cs="Arabic Typesetting"/>
          <w:i/>
          <w:kern w:val="36"/>
        </w:rPr>
        <w:t>Alumni/</w:t>
      </w:r>
      <w:proofErr w:type="spellStart"/>
      <w:r w:rsidRPr="002D09E6">
        <w:rPr>
          <w:rFonts w:ascii="Bookman Old Style" w:hAnsi="Bookman Old Style" w:cs="Arabic Typesetting"/>
          <w:i/>
          <w:kern w:val="36"/>
        </w:rPr>
        <w:t>ae</w:t>
      </w:r>
      <w:proofErr w:type="spellEnd"/>
      <w:r w:rsidRPr="002D09E6">
        <w:rPr>
          <w:rFonts w:ascii="Bookman Old Style" w:hAnsi="Bookman Old Style" w:cs="Arabic Typesetting"/>
          <w:i/>
          <w:kern w:val="36"/>
        </w:rPr>
        <w:t xml:space="preserve"> Careers in Anthropology</w:t>
      </w:r>
      <w:r w:rsidR="000B3382" w:rsidRPr="002D09E6">
        <w:rPr>
          <w:rFonts w:ascii="Bookman Old Style" w:hAnsi="Bookman Old Style" w:cs="Arabic Typesetting"/>
          <w:i/>
          <w:kern w:val="36"/>
        </w:rPr>
        <w:t xml:space="preserve"> </w:t>
      </w:r>
      <w:r w:rsidRPr="002D09E6">
        <w:rPr>
          <w:rFonts w:ascii="Bookman Old Style" w:hAnsi="Bookman Old Style" w:cs="Arabic Typesetting"/>
          <w:i/>
          <w:kern w:val="36"/>
        </w:rPr>
        <w:t>Series</w:t>
      </w:r>
      <w:r w:rsidRPr="002D09E6">
        <w:rPr>
          <w:rFonts w:ascii="Bookman Old Style" w:hAnsi="Bookman Old Style" w:cs="Arabic Typesetting"/>
          <w:kern w:val="36"/>
        </w:rPr>
        <w:t xml:space="preserve">. </w:t>
      </w:r>
      <w:proofErr w:type="gramStart"/>
      <w:r w:rsidRPr="002D09E6">
        <w:rPr>
          <w:rFonts w:ascii="Bookman Old Style" w:hAnsi="Bookman Old Style" w:cs="Arabic Typesetting"/>
          <w:kern w:val="36"/>
        </w:rPr>
        <w:t>Department of Anthropology, University of Illinois at Urbana-Champaign.</w:t>
      </w:r>
      <w:proofErr w:type="gramEnd"/>
      <w:r w:rsidRPr="002D09E6">
        <w:rPr>
          <w:rFonts w:ascii="Bookman Old Style" w:hAnsi="Bookman Old Style" w:cs="Arabic Typesetting"/>
          <w:kern w:val="36"/>
        </w:rPr>
        <w:t xml:space="preserve"> October 11, 2010</w:t>
      </w:r>
      <w:r w:rsidR="002C78D2" w:rsidRPr="002D09E6">
        <w:rPr>
          <w:rFonts w:ascii="Bookman Old Style" w:hAnsi="Bookman Old Style" w:cs="Arabic Typesetting"/>
          <w:kern w:val="36"/>
        </w:rPr>
        <w:t>.</w:t>
      </w:r>
    </w:p>
    <w:p w:rsidR="000405DB" w:rsidRPr="002D09E6" w:rsidRDefault="000405DB" w:rsidP="000B3382">
      <w:pPr>
        <w:tabs>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cs="Arabic Typesetting"/>
          <w:kern w:val="36"/>
        </w:rPr>
      </w:pPr>
    </w:p>
    <w:p w:rsidR="002916D1" w:rsidRPr="002D09E6" w:rsidRDefault="002916D1" w:rsidP="000B3382">
      <w:pPr>
        <w:tabs>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cs="Arabic Typesetting"/>
          <w:kern w:val="36"/>
        </w:rPr>
      </w:pPr>
      <w:r w:rsidRPr="002D09E6">
        <w:rPr>
          <w:rFonts w:ascii="Bookman Old Style" w:hAnsi="Bookman Old Style" w:cs="Arabic Typesetting"/>
          <w:kern w:val="36"/>
        </w:rPr>
        <w:t xml:space="preserve">“The Indonesian Playboy Controversy: Pornography, Legislative Reform and the Rise of </w:t>
      </w:r>
      <w:proofErr w:type="spellStart"/>
      <w:r w:rsidRPr="002D09E6">
        <w:rPr>
          <w:rFonts w:ascii="Bookman Old Style" w:hAnsi="Bookman Old Style" w:cs="Arabic Typesetting"/>
          <w:kern w:val="36"/>
        </w:rPr>
        <w:t>Sharia</w:t>
      </w:r>
      <w:proofErr w:type="spellEnd"/>
      <w:r w:rsidRPr="002D09E6">
        <w:rPr>
          <w:rFonts w:ascii="Bookman Old Style" w:hAnsi="Bookman Old Style" w:cs="Arabic Typesetting"/>
          <w:kern w:val="36"/>
        </w:rPr>
        <w:t xml:space="preserve"> District</w:t>
      </w:r>
      <w:r w:rsidR="000B3382" w:rsidRPr="002D09E6">
        <w:rPr>
          <w:rFonts w:ascii="Bookman Old Style" w:hAnsi="Bookman Old Style" w:cs="Arabic Typesetting"/>
          <w:kern w:val="36"/>
        </w:rPr>
        <w:t xml:space="preserve"> </w:t>
      </w:r>
      <w:r w:rsidRPr="002D09E6">
        <w:rPr>
          <w:rFonts w:ascii="Bookman Old Style" w:hAnsi="Bookman Old Style" w:cs="Arabic Typesetting"/>
          <w:kern w:val="36"/>
        </w:rPr>
        <w:t xml:space="preserve">Regulations”. </w:t>
      </w:r>
      <w:proofErr w:type="gramStart"/>
      <w:r w:rsidRPr="002D09E6">
        <w:rPr>
          <w:rFonts w:ascii="Bookman Old Style" w:hAnsi="Bookman Old Style" w:cs="Arabic Typesetting"/>
          <w:kern w:val="36"/>
        </w:rPr>
        <w:t>Departments of Anthropology and Communication.</w:t>
      </w:r>
      <w:proofErr w:type="gramEnd"/>
      <w:r w:rsidRPr="002D09E6">
        <w:rPr>
          <w:rFonts w:ascii="Bookman Old Style" w:hAnsi="Bookman Old Style" w:cs="Arabic Typesetting"/>
          <w:kern w:val="36"/>
        </w:rPr>
        <w:t xml:space="preserve">  </w:t>
      </w:r>
      <w:proofErr w:type="gramStart"/>
      <w:r w:rsidRPr="002D09E6">
        <w:rPr>
          <w:rFonts w:ascii="Bookman Old Style" w:hAnsi="Bookman Old Style" w:cs="Arabic Typesetting"/>
          <w:kern w:val="36"/>
        </w:rPr>
        <w:t>University of California at San Diego.</w:t>
      </w:r>
      <w:proofErr w:type="gramEnd"/>
      <w:r w:rsidRPr="002D09E6">
        <w:rPr>
          <w:rFonts w:ascii="Bookman Old Style" w:hAnsi="Bookman Old Style" w:cs="Arabic Typesetting"/>
          <w:kern w:val="36"/>
        </w:rPr>
        <w:t xml:space="preserve"> October 21, 2010</w:t>
      </w:r>
      <w:r w:rsidR="002C78D2" w:rsidRPr="002D09E6">
        <w:rPr>
          <w:rFonts w:ascii="Bookman Old Style" w:hAnsi="Bookman Old Style" w:cs="Arabic Typesetting"/>
          <w:kern w:val="36"/>
        </w:rPr>
        <w:t>.</w:t>
      </w:r>
    </w:p>
    <w:p w:rsidR="000405DB" w:rsidRPr="002D09E6" w:rsidRDefault="000405DB" w:rsidP="000B3382">
      <w:pPr>
        <w:shd w:val="clear" w:color="auto" w:fill="FFFFFF"/>
        <w:tabs>
          <w:tab w:val="left" w:pos="360"/>
        </w:tabs>
        <w:spacing w:after="15"/>
        <w:outlineLvl w:val="0"/>
        <w:rPr>
          <w:rFonts w:ascii="Bookman Old Style" w:hAnsi="Bookman Old Style" w:cs="Arabic Typesetting"/>
          <w:kern w:val="36"/>
        </w:rPr>
      </w:pPr>
    </w:p>
    <w:p w:rsidR="002916D1" w:rsidRPr="002D09E6" w:rsidRDefault="002916D1" w:rsidP="000B3382">
      <w:pPr>
        <w:shd w:val="clear" w:color="auto" w:fill="FFFFFF"/>
        <w:tabs>
          <w:tab w:val="left" w:pos="360"/>
        </w:tabs>
        <w:spacing w:after="15"/>
        <w:outlineLvl w:val="0"/>
        <w:rPr>
          <w:rFonts w:ascii="Bookman Old Style" w:hAnsi="Bookman Old Style" w:cs="Arabic Typesetting"/>
          <w:kern w:val="36"/>
        </w:rPr>
      </w:pPr>
      <w:r w:rsidRPr="002D09E6">
        <w:rPr>
          <w:rFonts w:ascii="Bookman Old Style" w:hAnsi="Bookman Old Style" w:cs="Arabic Typesetting"/>
          <w:kern w:val="36"/>
        </w:rPr>
        <w:t xml:space="preserve">“Active Learning in The Museum: The Potential Role of the </w:t>
      </w:r>
      <w:proofErr w:type="gramStart"/>
      <w:r w:rsidRPr="002D09E6">
        <w:rPr>
          <w:rFonts w:ascii="Bookman Old Style" w:hAnsi="Bookman Old Style" w:cs="Arabic Typesetting"/>
          <w:kern w:val="36"/>
        </w:rPr>
        <w:t>Museum</w:t>
      </w:r>
      <w:r w:rsidR="00AA5D0D" w:rsidRPr="002D09E6">
        <w:rPr>
          <w:rFonts w:ascii="Bookman Old Style" w:hAnsi="Bookman Old Style" w:cs="Arabic Typesetting"/>
          <w:kern w:val="36"/>
        </w:rPr>
        <w:t xml:space="preserve"> </w:t>
      </w:r>
      <w:r w:rsidRPr="002D09E6">
        <w:rPr>
          <w:rFonts w:ascii="Bookman Old Style" w:hAnsi="Bookman Old Style" w:cs="Arabic Typesetting"/>
          <w:kern w:val="36"/>
        </w:rPr>
        <w:t xml:space="preserve"> </w:t>
      </w:r>
      <w:proofErr w:type="spellStart"/>
      <w:r w:rsidRPr="002D09E6">
        <w:rPr>
          <w:rFonts w:ascii="Bookman Old Style" w:hAnsi="Bookman Old Style" w:cs="Arabic Typesetting"/>
          <w:kern w:val="36"/>
        </w:rPr>
        <w:t>Istiqlal</w:t>
      </w:r>
      <w:proofErr w:type="spellEnd"/>
      <w:proofErr w:type="gramEnd"/>
      <w:r w:rsidRPr="002D09E6">
        <w:rPr>
          <w:rFonts w:ascii="Bookman Old Style" w:hAnsi="Bookman Old Style" w:cs="Arabic Typesetting"/>
          <w:kern w:val="36"/>
        </w:rPr>
        <w:t xml:space="preserve"> in the Advancement of Islamic  Education in Indonesia.”  </w:t>
      </w:r>
      <w:proofErr w:type="gramStart"/>
      <w:r w:rsidRPr="002D09E6">
        <w:rPr>
          <w:rFonts w:ascii="Bookman Old Style" w:hAnsi="Bookman Old Style" w:cs="Arabic Typesetting"/>
          <w:kern w:val="36"/>
        </w:rPr>
        <w:t>Department of Religion, Government of Indonesia</w:t>
      </w:r>
      <w:r w:rsidR="001B1309" w:rsidRPr="002D09E6">
        <w:rPr>
          <w:rFonts w:ascii="Bookman Old Style" w:hAnsi="Bookman Old Style" w:cs="Arabic Typesetting"/>
          <w:kern w:val="36"/>
        </w:rPr>
        <w:t>, Jakarta.</w:t>
      </w:r>
      <w:proofErr w:type="gramEnd"/>
      <w:r w:rsidR="00AA5D0D" w:rsidRPr="002D09E6">
        <w:rPr>
          <w:rFonts w:ascii="Bookman Old Style" w:hAnsi="Bookman Old Style" w:cs="Arabic Typesetting"/>
          <w:kern w:val="36"/>
        </w:rPr>
        <w:t xml:space="preserve"> November 10, 2010.</w:t>
      </w:r>
    </w:p>
    <w:p w:rsidR="000405DB" w:rsidRPr="002D09E6" w:rsidRDefault="000405DB" w:rsidP="000B3382">
      <w:pPr>
        <w:shd w:val="clear" w:color="auto" w:fill="FFFFFF"/>
        <w:spacing w:after="15"/>
        <w:outlineLvl w:val="0"/>
        <w:rPr>
          <w:rFonts w:ascii="Bookman Old Style" w:hAnsi="Bookman Old Style" w:cs="Arabic Typesetting"/>
          <w:kern w:val="36"/>
        </w:rPr>
      </w:pPr>
    </w:p>
    <w:p w:rsidR="002916D1" w:rsidRPr="002D09E6" w:rsidRDefault="002916D1" w:rsidP="000B3382">
      <w:pPr>
        <w:shd w:val="clear" w:color="auto" w:fill="FFFFFF"/>
        <w:spacing w:after="15"/>
        <w:outlineLvl w:val="0"/>
        <w:rPr>
          <w:rFonts w:ascii="Bookman Old Style" w:hAnsi="Bookman Old Style" w:cs="Arabic Typesetting"/>
          <w:i/>
          <w:kern w:val="36"/>
        </w:rPr>
      </w:pPr>
      <w:r w:rsidRPr="002D09E6">
        <w:rPr>
          <w:rFonts w:ascii="Bookman Old Style" w:hAnsi="Bookman Old Style" w:cs="Arabic Typesetting"/>
          <w:kern w:val="36"/>
        </w:rPr>
        <w:t xml:space="preserve">“The Museum </w:t>
      </w:r>
      <w:proofErr w:type="spellStart"/>
      <w:r w:rsidRPr="002D09E6">
        <w:rPr>
          <w:rFonts w:ascii="Bookman Old Style" w:hAnsi="Bookman Old Style" w:cs="Arabic Typesetting"/>
          <w:kern w:val="36"/>
        </w:rPr>
        <w:t>Istiqlal</w:t>
      </w:r>
      <w:proofErr w:type="spellEnd"/>
      <w:r w:rsidRPr="002D09E6">
        <w:rPr>
          <w:rFonts w:ascii="Bookman Old Style" w:hAnsi="Bookman Old Style" w:cs="Arabic Typesetting"/>
          <w:kern w:val="36"/>
        </w:rPr>
        <w:t>: An Indonesian Islamic Museum</w:t>
      </w:r>
      <w:r w:rsidRPr="002D09E6">
        <w:rPr>
          <w:rFonts w:ascii="Bookman Old Style" w:hAnsi="Bookman Old Style" w:cs="Arabic Typesetting"/>
          <w:i/>
          <w:kern w:val="36"/>
        </w:rPr>
        <w:t xml:space="preserve">.” </w:t>
      </w:r>
      <w:proofErr w:type="gramStart"/>
      <w:r w:rsidRPr="002D09E6">
        <w:rPr>
          <w:rFonts w:ascii="Bookman Old Style" w:hAnsi="Bookman Old Style" w:cs="Arabic Typesetting"/>
          <w:i/>
          <w:kern w:val="36"/>
        </w:rPr>
        <w:t>The Third International Conference of the Inclusive Museum</w:t>
      </w:r>
      <w:r w:rsidR="001B1309" w:rsidRPr="002D09E6">
        <w:rPr>
          <w:rFonts w:ascii="Bookman Old Style" w:hAnsi="Bookman Old Style" w:cs="Arabic Typesetting"/>
          <w:kern w:val="36"/>
        </w:rPr>
        <w:t>, Istanbul, Turkey.</w:t>
      </w:r>
      <w:proofErr w:type="gramEnd"/>
      <w:r w:rsidRPr="002D09E6">
        <w:rPr>
          <w:rFonts w:ascii="Bookman Old Style" w:hAnsi="Bookman Old Style" w:cs="Arabic Typesetting"/>
          <w:kern w:val="36"/>
        </w:rPr>
        <w:t xml:space="preserve"> June 29 – July 2, 2010.</w:t>
      </w:r>
    </w:p>
    <w:p w:rsidR="000405DB" w:rsidRPr="002D09E6" w:rsidRDefault="000405DB" w:rsidP="000B3382">
      <w:pPr>
        <w:shd w:val="clear" w:color="auto" w:fill="FFFFFF"/>
        <w:tabs>
          <w:tab w:val="left" w:pos="360"/>
        </w:tabs>
        <w:spacing w:after="15"/>
        <w:outlineLvl w:val="0"/>
        <w:rPr>
          <w:rFonts w:ascii="Bookman Old Style" w:hAnsi="Bookman Old Style" w:cs="Arabic Typesetting"/>
        </w:rPr>
      </w:pPr>
    </w:p>
    <w:p w:rsidR="002916D1" w:rsidRPr="002D09E6" w:rsidRDefault="002916D1" w:rsidP="000B3382">
      <w:pPr>
        <w:shd w:val="clear" w:color="auto" w:fill="FFFFFF"/>
        <w:tabs>
          <w:tab w:val="left" w:pos="360"/>
        </w:tabs>
        <w:spacing w:after="15"/>
        <w:outlineLvl w:val="0"/>
        <w:rPr>
          <w:rFonts w:ascii="Bookman Old Style" w:hAnsi="Bookman Old Style" w:cs="Arabic Typesetting"/>
        </w:rPr>
      </w:pPr>
      <w:proofErr w:type="gramStart"/>
      <w:r w:rsidRPr="002D09E6">
        <w:rPr>
          <w:rFonts w:ascii="Bookman Old Style" w:hAnsi="Bookman Old Style" w:cs="Arabic Typesetting"/>
        </w:rPr>
        <w:t>“Memorials, State Domination and Inclusion Versus Exclusion: The Case of the Tsunami Museum in Banda</w:t>
      </w:r>
      <w:r w:rsidR="000B3382" w:rsidRPr="002D09E6">
        <w:rPr>
          <w:rFonts w:ascii="Bookman Old Style" w:hAnsi="Bookman Old Style" w:cs="Arabic Typesetting"/>
        </w:rPr>
        <w:t xml:space="preserve"> </w:t>
      </w:r>
      <w:r w:rsidRPr="002D09E6">
        <w:rPr>
          <w:rFonts w:ascii="Bookman Old Style" w:hAnsi="Bookman Old Style" w:cs="Arabic Typesetting"/>
        </w:rPr>
        <w:t xml:space="preserve">Aceh” </w:t>
      </w:r>
      <w:r w:rsidRPr="002D09E6">
        <w:rPr>
          <w:rFonts w:ascii="Bookman Old Style" w:hAnsi="Bookman Old Style" w:cs="Arabic Typesetting"/>
          <w:i/>
        </w:rPr>
        <w:t>Second Conference of the Inclusive Museum</w:t>
      </w:r>
      <w:r w:rsidR="001B1309" w:rsidRPr="002D09E6">
        <w:rPr>
          <w:rFonts w:ascii="Bookman Old Style" w:hAnsi="Bookman Old Style" w:cs="Arabic Typesetting"/>
        </w:rPr>
        <w:t>.</w:t>
      </w:r>
      <w:proofErr w:type="gramEnd"/>
      <w:r w:rsidR="001B1309" w:rsidRPr="002D09E6">
        <w:rPr>
          <w:rFonts w:ascii="Bookman Old Style" w:hAnsi="Bookman Old Style" w:cs="Arabic Typesetting"/>
        </w:rPr>
        <w:t xml:space="preserve"> Brisbane.</w:t>
      </w:r>
      <w:r w:rsidR="000B3382" w:rsidRPr="002D09E6">
        <w:rPr>
          <w:rFonts w:ascii="Bookman Old Style" w:hAnsi="Bookman Old Style" w:cs="Arabic Typesetting"/>
        </w:rPr>
        <w:t xml:space="preserve"> July 3-6, 2009.</w:t>
      </w:r>
    </w:p>
    <w:p w:rsidR="002C78D2" w:rsidRPr="002D09E6" w:rsidRDefault="002C78D2" w:rsidP="000B3382">
      <w:pPr>
        <w:shd w:val="clear" w:color="auto" w:fill="FFFFFF"/>
        <w:tabs>
          <w:tab w:val="left" w:pos="360"/>
        </w:tabs>
        <w:spacing w:after="15"/>
        <w:outlineLvl w:val="0"/>
        <w:rPr>
          <w:rFonts w:ascii="Bookman Old Style" w:hAnsi="Bookman Old Style" w:cs="Arabic Typesetting"/>
        </w:rPr>
      </w:pPr>
    </w:p>
    <w:p w:rsidR="002916D1" w:rsidRPr="002D09E6" w:rsidRDefault="002916D1" w:rsidP="000B3382">
      <w:pPr>
        <w:shd w:val="clear" w:color="auto" w:fill="FFFFFF"/>
        <w:tabs>
          <w:tab w:val="left" w:pos="360"/>
        </w:tabs>
        <w:spacing w:after="15"/>
        <w:outlineLvl w:val="0"/>
        <w:rPr>
          <w:rFonts w:ascii="Bookman Old Style" w:hAnsi="Bookman Old Style" w:cs="Arabic Typesetting"/>
        </w:rPr>
      </w:pPr>
      <w:proofErr w:type="gramStart"/>
      <w:r w:rsidRPr="002D09E6">
        <w:rPr>
          <w:rFonts w:ascii="Bookman Old Style" w:hAnsi="Bookman Old Style" w:cs="Arabic Typesetting"/>
        </w:rPr>
        <w:t xml:space="preserve">“Africa-Asia Relations: The Case of Indonesian Textile Design Transformation in Africa with Special Reference to Ghana and Zimbabwe” </w:t>
      </w:r>
      <w:r w:rsidRPr="002D09E6">
        <w:rPr>
          <w:rFonts w:ascii="Bookman Old Style" w:hAnsi="Bookman Old Style" w:cs="Arabic Typesetting"/>
          <w:i/>
        </w:rPr>
        <w:t>The Asia-Africa Textile Conference and Exhibition</w:t>
      </w:r>
      <w:r w:rsidRPr="002D09E6">
        <w:rPr>
          <w:rFonts w:ascii="Bookman Old Style" w:hAnsi="Bookman Old Style" w:cs="Arabic Typesetting"/>
        </w:rPr>
        <w:t>.</w:t>
      </w:r>
      <w:proofErr w:type="gramEnd"/>
      <w:r w:rsidRPr="002D09E6">
        <w:rPr>
          <w:rFonts w:ascii="Bookman Old Style" w:hAnsi="Bookman Old Style" w:cs="Arabic Typesetting"/>
        </w:rPr>
        <w:t xml:space="preserve"> </w:t>
      </w:r>
      <w:proofErr w:type="spellStart"/>
      <w:r w:rsidRPr="002D09E6">
        <w:rPr>
          <w:rFonts w:ascii="Bookman Old Style" w:hAnsi="Bookman Old Style" w:cs="Arabic Typesetting"/>
        </w:rPr>
        <w:t>Nurani</w:t>
      </w:r>
      <w:proofErr w:type="spellEnd"/>
      <w:r w:rsidRPr="002D09E6">
        <w:rPr>
          <w:rFonts w:ascii="Bookman Old Style" w:hAnsi="Bookman Old Style" w:cs="Arabic Typesetting"/>
        </w:rPr>
        <w:t xml:space="preserve"> </w:t>
      </w:r>
      <w:proofErr w:type="spellStart"/>
      <w:r w:rsidRPr="002D09E6">
        <w:rPr>
          <w:rFonts w:ascii="Bookman Old Style" w:hAnsi="Bookman Old Style" w:cs="Arabic Typesetting"/>
        </w:rPr>
        <w:t>Budaya</w:t>
      </w:r>
      <w:proofErr w:type="spellEnd"/>
      <w:r w:rsidRPr="002D09E6">
        <w:rPr>
          <w:rFonts w:ascii="Bookman Old Style" w:hAnsi="Bookman Old Style" w:cs="Arabic Typesetting"/>
        </w:rPr>
        <w:t xml:space="preserve">, Culture for Peace and Welfare. </w:t>
      </w:r>
      <w:proofErr w:type="gramStart"/>
      <w:r w:rsidRPr="002D09E6">
        <w:rPr>
          <w:rFonts w:ascii="Bookman Old Style" w:hAnsi="Bookman Old Style" w:cs="Arabic Typesetting"/>
        </w:rPr>
        <w:t>Jakarta Co</w:t>
      </w:r>
      <w:r w:rsidR="000B3382" w:rsidRPr="002D09E6">
        <w:rPr>
          <w:rFonts w:ascii="Bookman Old Style" w:hAnsi="Bookman Old Style" w:cs="Arabic Typesetting"/>
        </w:rPr>
        <w:t>nvention Center.</w:t>
      </w:r>
      <w:proofErr w:type="gramEnd"/>
      <w:r w:rsidR="000B3382" w:rsidRPr="002D09E6">
        <w:rPr>
          <w:rFonts w:ascii="Bookman Old Style" w:hAnsi="Bookman Old Style" w:cs="Arabic Typesetting"/>
        </w:rPr>
        <w:t xml:space="preserve"> June 30, 2009.</w:t>
      </w:r>
    </w:p>
    <w:p w:rsidR="000405DB" w:rsidRPr="002D09E6" w:rsidRDefault="000405DB" w:rsidP="000B3382">
      <w:pPr>
        <w:shd w:val="clear" w:color="auto" w:fill="FFFFFF"/>
        <w:tabs>
          <w:tab w:val="left" w:pos="360"/>
        </w:tabs>
        <w:spacing w:after="15"/>
        <w:outlineLvl w:val="0"/>
        <w:rPr>
          <w:rFonts w:ascii="Bookman Old Style" w:hAnsi="Bookman Old Style" w:cs="Arabic Typesetting"/>
        </w:rPr>
      </w:pPr>
    </w:p>
    <w:p w:rsidR="002916D1" w:rsidRPr="002D09E6" w:rsidRDefault="002916D1" w:rsidP="000B3382">
      <w:pPr>
        <w:shd w:val="clear" w:color="auto" w:fill="FFFFFF"/>
        <w:tabs>
          <w:tab w:val="left" w:pos="360"/>
        </w:tabs>
        <w:spacing w:after="15"/>
        <w:outlineLvl w:val="0"/>
        <w:rPr>
          <w:rFonts w:ascii="Bookman Old Style" w:hAnsi="Bookman Old Style" w:cs="Arabic Typesetting"/>
        </w:rPr>
      </w:pPr>
      <w:proofErr w:type="gramStart"/>
      <w:r w:rsidRPr="002D09E6">
        <w:rPr>
          <w:rFonts w:ascii="Bookman Old Style" w:hAnsi="Bookman Old Style" w:cs="Arabic Typesetting"/>
        </w:rPr>
        <w:t>“The Question of Memorials, State Domination and Inclusion Versus Exclusion in the Case of the Tsunami Museum in Banda Aceh: Towards a Reassessment in Light of the Bureau of Reconstruction and Rehabilitation Community Participation Documents.”</w:t>
      </w:r>
      <w:proofErr w:type="gramEnd"/>
      <w:r w:rsidRPr="002D09E6">
        <w:rPr>
          <w:rFonts w:ascii="Bookman Old Style" w:hAnsi="Bookman Old Style" w:cs="Arabic Typesetting"/>
        </w:rPr>
        <w:t xml:space="preserve"> </w:t>
      </w:r>
      <w:proofErr w:type="spellStart"/>
      <w:proofErr w:type="gramStart"/>
      <w:r w:rsidRPr="002D09E6">
        <w:rPr>
          <w:rFonts w:ascii="Bookman Old Style" w:hAnsi="Bookman Old Style" w:cs="Arabic Typesetting"/>
        </w:rPr>
        <w:t>Universitas</w:t>
      </w:r>
      <w:proofErr w:type="spellEnd"/>
      <w:r w:rsidRPr="002D09E6">
        <w:rPr>
          <w:rFonts w:ascii="Bookman Old Style" w:hAnsi="Bookman Old Style" w:cs="Arabic Typesetting"/>
        </w:rPr>
        <w:t xml:space="preserve"> Islam Negara </w:t>
      </w:r>
      <w:proofErr w:type="spellStart"/>
      <w:r w:rsidRPr="002D09E6">
        <w:rPr>
          <w:rFonts w:ascii="Bookman Old Style" w:hAnsi="Bookman Old Style" w:cs="Arabic Typesetting"/>
        </w:rPr>
        <w:t>Syarif</w:t>
      </w:r>
      <w:proofErr w:type="spellEnd"/>
      <w:r w:rsidRPr="002D09E6">
        <w:rPr>
          <w:rFonts w:ascii="Bookman Old Style" w:hAnsi="Bookman Old Style" w:cs="Arabic Typesetting"/>
        </w:rPr>
        <w:t xml:space="preserve"> </w:t>
      </w:r>
      <w:proofErr w:type="spellStart"/>
      <w:r w:rsidRPr="002D09E6">
        <w:rPr>
          <w:rFonts w:ascii="Bookman Old Style" w:hAnsi="Bookman Old Style" w:cs="Arabic Typesetting"/>
        </w:rPr>
        <w:t>Hidayatullah</w:t>
      </w:r>
      <w:proofErr w:type="spellEnd"/>
      <w:r w:rsidRPr="002D09E6">
        <w:rPr>
          <w:rFonts w:ascii="Bookman Old Style" w:hAnsi="Bookman Old Style" w:cs="Arabic Typesetting"/>
        </w:rPr>
        <w:t xml:space="preserve"> Jakarta (State Islamic University of Indonesia).</w:t>
      </w:r>
      <w:proofErr w:type="gramEnd"/>
      <w:r w:rsidRPr="002D09E6">
        <w:rPr>
          <w:rFonts w:ascii="Bookman Old Style" w:hAnsi="Bookman Old Style" w:cs="Arabic Typesetting"/>
        </w:rPr>
        <w:t xml:space="preserve"> Center for the Study of Religion and Culture</w:t>
      </w:r>
      <w:r w:rsidR="00AA5D0D" w:rsidRPr="002D09E6">
        <w:rPr>
          <w:rFonts w:ascii="Bookman Old Style" w:hAnsi="Bookman Old Style" w:cs="Arabic Typesetting"/>
        </w:rPr>
        <w:t>, Jakarta,</w:t>
      </w:r>
      <w:r w:rsidRPr="002D09E6">
        <w:rPr>
          <w:rFonts w:ascii="Bookman Old Style" w:hAnsi="Bookman Old Style" w:cs="Arabic Typesetting"/>
        </w:rPr>
        <w:t xml:space="preserve"> June 18, 2009.</w:t>
      </w:r>
    </w:p>
    <w:p w:rsidR="000405DB" w:rsidRPr="002D09E6" w:rsidRDefault="000405DB" w:rsidP="000B3382">
      <w:pPr>
        <w:shd w:val="clear" w:color="auto" w:fill="FFFFFF"/>
        <w:tabs>
          <w:tab w:val="left" w:pos="360"/>
        </w:tabs>
        <w:spacing w:after="15"/>
        <w:outlineLvl w:val="0"/>
        <w:rPr>
          <w:rFonts w:ascii="Bookman Old Style" w:hAnsi="Bookman Old Style" w:cs="Arabic Typesetting"/>
        </w:rPr>
      </w:pPr>
    </w:p>
    <w:p w:rsidR="002916D1" w:rsidRPr="002D09E6" w:rsidRDefault="002916D1" w:rsidP="000B3382">
      <w:pPr>
        <w:shd w:val="clear" w:color="auto" w:fill="FFFFFF"/>
        <w:tabs>
          <w:tab w:val="left" w:pos="360"/>
        </w:tabs>
        <w:spacing w:after="15"/>
        <w:outlineLvl w:val="0"/>
        <w:rPr>
          <w:rFonts w:ascii="Bookman Old Style" w:hAnsi="Bookman Old Style" w:cs="Arabic Typesetting"/>
        </w:rPr>
      </w:pPr>
      <w:r w:rsidRPr="002D09E6">
        <w:rPr>
          <w:rFonts w:ascii="Bookman Old Style" w:hAnsi="Bookman Old Style" w:cs="Arabic Typesetting"/>
        </w:rPr>
        <w:t xml:space="preserve">“Does Aceh Really Need a $7.5 Million Tsunami Museum?” </w:t>
      </w:r>
      <w:proofErr w:type="gramStart"/>
      <w:r w:rsidRPr="002D09E6">
        <w:rPr>
          <w:rFonts w:ascii="Bookman Old Style" w:hAnsi="Bookman Old Style" w:cs="Arabic Typesetting"/>
          <w:i/>
        </w:rPr>
        <w:t>Museum Ethnography at Home</w:t>
      </w:r>
      <w:r w:rsidRPr="002D09E6">
        <w:rPr>
          <w:rFonts w:ascii="Bookman Old Style" w:hAnsi="Bookman Old Style" w:cs="Arabic Typesetting"/>
        </w:rPr>
        <w:t>.</w:t>
      </w:r>
      <w:proofErr w:type="gramEnd"/>
      <w:r w:rsidRPr="002D09E6">
        <w:rPr>
          <w:rFonts w:ascii="Bookman Old Style" w:hAnsi="Bookman Old Style" w:cs="Arabic Typesetting"/>
        </w:rPr>
        <w:t xml:space="preserve"> Museum</w:t>
      </w:r>
      <w:r w:rsidR="000B3382" w:rsidRPr="002D09E6">
        <w:rPr>
          <w:rFonts w:ascii="Bookman Old Style" w:hAnsi="Bookman Old Style" w:cs="Arabic Typesetting"/>
        </w:rPr>
        <w:t xml:space="preserve"> </w:t>
      </w:r>
      <w:r w:rsidRPr="002D09E6">
        <w:rPr>
          <w:rFonts w:ascii="Bookman Old Style" w:hAnsi="Bookman Old Style" w:cs="Arabic Typesetting"/>
        </w:rPr>
        <w:t>Ethnographers Gr</w:t>
      </w:r>
      <w:r w:rsidR="00317BF7" w:rsidRPr="002D09E6">
        <w:rPr>
          <w:rFonts w:ascii="Bookman Old Style" w:hAnsi="Bookman Old Style" w:cs="Arabic Typesetting"/>
        </w:rPr>
        <w:t xml:space="preserve">oup. </w:t>
      </w:r>
      <w:proofErr w:type="gramStart"/>
      <w:r w:rsidR="00317BF7" w:rsidRPr="002D09E6">
        <w:rPr>
          <w:rFonts w:ascii="Bookman Old Style" w:hAnsi="Bookman Old Style" w:cs="Arabic Typesetting"/>
        </w:rPr>
        <w:t>Pitt Rivers Museum, Oxford University.</w:t>
      </w:r>
      <w:proofErr w:type="gramEnd"/>
      <w:r w:rsidR="00317BF7" w:rsidRPr="002D09E6">
        <w:rPr>
          <w:rFonts w:ascii="Bookman Old Style" w:hAnsi="Bookman Old Style" w:cs="Arabic Typesetting"/>
        </w:rPr>
        <w:t xml:space="preserve"> </w:t>
      </w:r>
      <w:r w:rsidR="000B3382" w:rsidRPr="002D09E6">
        <w:rPr>
          <w:rFonts w:ascii="Bookman Old Style" w:hAnsi="Bookman Old Style" w:cs="Arabic Typesetting"/>
        </w:rPr>
        <w:t xml:space="preserve"> April 10-11, 2008.</w:t>
      </w:r>
    </w:p>
    <w:p w:rsidR="000405DB" w:rsidRPr="002D09E6" w:rsidRDefault="000405DB" w:rsidP="000B3382">
      <w:pPr>
        <w:rPr>
          <w:rFonts w:ascii="Bookman Old Style" w:hAnsi="Bookman Old Style" w:cs="Arabic Typesetting"/>
        </w:rPr>
      </w:pPr>
    </w:p>
    <w:p w:rsidR="002916D1" w:rsidRPr="002D09E6" w:rsidRDefault="002916D1" w:rsidP="000B3382">
      <w:pPr>
        <w:rPr>
          <w:rFonts w:ascii="Bookman Old Style" w:hAnsi="Bookman Old Style" w:cs="Arabic Typesetting"/>
        </w:rPr>
      </w:pPr>
      <w:r w:rsidRPr="002D09E6">
        <w:rPr>
          <w:rFonts w:ascii="Bookman Old Style" w:hAnsi="Bookman Old Style" w:cs="Arabic Typesetting"/>
        </w:rPr>
        <w:t xml:space="preserve">“Moving from GDP towards GNH: Beyond </w:t>
      </w:r>
      <w:proofErr w:type="gramStart"/>
      <w:r w:rsidRPr="002D09E6">
        <w:rPr>
          <w:rFonts w:ascii="Bookman Old Style" w:hAnsi="Bookman Old Style" w:cs="Arabic Typesetting"/>
        </w:rPr>
        <w:t>The</w:t>
      </w:r>
      <w:proofErr w:type="gramEnd"/>
      <w:r w:rsidRPr="002D09E6">
        <w:rPr>
          <w:rFonts w:ascii="Bookman Old Style" w:hAnsi="Bookman Old Style" w:cs="Arabic Typesetting"/>
        </w:rPr>
        <w:t xml:space="preserve"> World Bank’s Quality of Growth Model for Achieving Sustainable Development.” </w:t>
      </w:r>
      <w:proofErr w:type="gramStart"/>
      <w:r w:rsidRPr="002D09E6">
        <w:rPr>
          <w:rFonts w:ascii="Bookman Old Style" w:hAnsi="Bookman Old Style" w:cs="Arabic Typesetting"/>
          <w:i/>
        </w:rPr>
        <w:t>Third International Conference on Gross National Happiness.</w:t>
      </w:r>
      <w:proofErr w:type="gramEnd"/>
      <w:r w:rsidRPr="002D09E6">
        <w:rPr>
          <w:rFonts w:ascii="Bookman Old Style" w:hAnsi="Bookman Old Style" w:cs="Arabic Typesetting"/>
        </w:rPr>
        <w:t xml:space="preserve"> </w:t>
      </w:r>
      <w:proofErr w:type="spellStart"/>
      <w:proofErr w:type="gramStart"/>
      <w:r w:rsidRPr="002D09E6">
        <w:rPr>
          <w:rFonts w:ascii="Bookman Old Style" w:hAnsi="Bookman Old Style" w:cs="Arabic Typesetting"/>
        </w:rPr>
        <w:t>Chukalongkorn</w:t>
      </w:r>
      <w:proofErr w:type="spellEnd"/>
      <w:r w:rsidRPr="002D09E6">
        <w:rPr>
          <w:rFonts w:ascii="Bookman Old Style" w:hAnsi="Bookman Old Style" w:cs="Arabic Typesetting"/>
        </w:rPr>
        <w:t xml:space="preserve"> University.</w:t>
      </w:r>
      <w:proofErr w:type="gramEnd"/>
      <w:r w:rsidRPr="002D09E6">
        <w:rPr>
          <w:rFonts w:ascii="Bookman Old Style" w:hAnsi="Bookman Old Style" w:cs="Arabic Typesetting"/>
        </w:rPr>
        <w:t xml:space="preserve"> Bangkok, Thailand. November 26, 2007.</w:t>
      </w:r>
    </w:p>
    <w:p w:rsidR="000405DB" w:rsidRPr="002D09E6" w:rsidRDefault="000405DB" w:rsidP="00192C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cs="Arabic Typesetting"/>
          <w:iCs/>
        </w:rPr>
      </w:pPr>
    </w:p>
    <w:p w:rsidR="00192C95" w:rsidRPr="002D09E6" w:rsidRDefault="00192C95" w:rsidP="00192C9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cs="Arabic Typesetting"/>
          <w:iCs/>
        </w:rPr>
      </w:pPr>
      <w:proofErr w:type="gramStart"/>
      <w:r w:rsidRPr="002D09E6">
        <w:rPr>
          <w:rFonts w:ascii="Bookman Old Style" w:hAnsi="Bookman Old Style" w:cs="Arabic Typesetting"/>
          <w:iCs/>
        </w:rPr>
        <w:t>“Integrating active learning strategies into the arts education curriculum.”</w:t>
      </w:r>
      <w:proofErr w:type="gramEnd"/>
      <w:r w:rsidRPr="002D09E6">
        <w:rPr>
          <w:rFonts w:ascii="Bookman Old Style" w:hAnsi="Bookman Old Style" w:cs="Arabic Typesetting"/>
          <w:iCs/>
        </w:rPr>
        <w:t xml:space="preserve"> </w:t>
      </w:r>
      <w:proofErr w:type="gramStart"/>
      <w:r w:rsidRPr="002D09E6">
        <w:rPr>
          <w:rFonts w:ascii="Bookman Old Style" w:hAnsi="Bookman Old Style" w:cs="Arabic Typesetting"/>
          <w:iCs/>
        </w:rPr>
        <w:t>National</w:t>
      </w:r>
      <w:r w:rsidR="009C5F7C" w:rsidRPr="002D09E6">
        <w:rPr>
          <w:rFonts w:ascii="Bookman Old Style" w:hAnsi="Bookman Old Style" w:cs="Arabic Typesetting"/>
          <w:iCs/>
        </w:rPr>
        <w:t xml:space="preserve"> </w:t>
      </w:r>
      <w:r w:rsidR="000B3382" w:rsidRPr="002D09E6">
        <w:rPr>
          <w:rFonts w:ascii="Bookman Old Style" w:hAnsi="Bookman Old Style" w:cs="Arabic Typesetting"/>
          <w:iCs/>
        </w:rPr>
        <w:t>University of Jakarta.</w:t>
      </w:r>
      <w:proofErr w:type="gramEnd"/>
      <w:r w:rsidR="000B3382" w:rsidRPr="002D09E6">
        <w:rPr>
          <w:rFonts w:ascii="Bookman Old Style" w:hAnsi="Bookman Old Style" w:cs="Arabic Typesetting"/>
          <w:iCs/>
        </w:rPr>
        <w:t xml:space="preserve"> </w:t>
      </w:r>
      <w:proofErr w:type="gramStart"/>
      <w:r w:rsidR="000B3382" w:rsidRPr="002D09E6">
        <w:rPr>
          <w:rFonts w:ascii="Bookman Old Style" w:hAnsi="Bookman Old Style" w:cs="Arabic Typesetting"/>
          <w:iCs/>
        </w:rPr>
        <w:t xml:space="preserve">The State Teacher </w:t>
      </w:r>
      <w:r w:rsidRPr="002D09E6">
        <w:rPr>
          <w:rFonts w:ascii="Bookman Old Style" w:hAnsi="Bookman Old Style" w:cs="Arabic Typesetting"/>
          <w:iCs/>
        </w:rPr>
        <w:t>Training College for the Arts</w:t>
      </w:r>
      <w:r w:rsidR="001B1309" w:rsidRPr="002D09E6">
        <w:rPr>
          <w:rFonts w:ascii="Bookman Old Style" w:hAnsi="Bookman Old Style" w:cs="Arabic Typesetting"/>
          <w:iCs/>
        </w:rPr>
        <w:t>, Jakarta.</w:t>
      </w:r>
      <w:proofErr w:type="gramEnd"/>
      <w:r w:rsidR="001B1309" w:rsidRPr="002D09E6">
        <w:rPr>
          <w:rFonts w:ascii="Bookman Old Style" w:hAnsi="Bookman Old Style" w:cs="Arabic Typesetting"/>
          <w:iCs/>
        </w:rPr>
        <w:t xml:space="preserve"> </w:t>
      </w:r>
      <w:r w:rsidR="000B3382" w:rsidRPr="002D09E6">
        <w:rPr>
          <w:rFonts w:ascii="Bookman Old Style" w:hAnsi="Bookman Old Style" w:cs="Arabic Typesetting"/>
          <w:iCs/>
        </w:rPr>
        <w:t xml:space="preserve">November 24, </w:t>
      </w:r>
      <w:r w:rsidRPr="002D09E6">
        <w:rPr>
          <w:rFonts w:ascii="Bookman Old Style" w:hAnsi="Bookman Old Style" w:cs="Arabic Typesetting"/>
          <w:iCs/>
        </w:rPr>
        <w:t>2008.</w:t>
      </w:r>
    </w:p>
    <w:p w:rsidR="000405DB" w:rsidRPr="002D09E6" w:rsidRDefault="000405DB" w:rsidP="000B3382">
      <w:pPr>
        <w:rPr>
          <w:rFonts w:ascii="Bookman Old Style" w:hAnsi="Bookman Old Style" w:cs="Arabic Typesetting"/>
          <w:color w:val="000000"/>
        </w:rPr>
      </w:pPr>
    </w:p>
    <w:p w:rsidR="0084796C" w:rsidRPr="002D09E6" w:rsidRDefault="003C2764" w:rsidP="000B3382">
      <w:pPr>
        <w:rPr>
          <w:rFonts w:ascii="Bookman Old Style" w:hAnsi="Bookman Old Style" w:cs="Arabic Typesetting"/>
        </w:rPr>
      </w:pPr>
      <w:proofErr w:type="gramStart"/>
      <w:r w:rsidRPr="002D09E6">
        <w:rPr>
          <w:rFonts w:ascii="Bookman Old Style" w:hAnsi="Bookman Old Style" w:cs="Arabic Typesetting"/>
          <w:color w:val="000000"/>
        </w:rPr>
        <w:t>“</w:t>
      </w:r>
      <w:r w:rsidR="0084796C" w:rsidRPr="002D09E6">
        <w:rPr>
          <w:rFonts w:ascii="Bookman Old Style" w:hAnsi="Bookman Old Style" w:cs="Arabic Typesetting"/>
          <w:color w:val="000000"/>
        </w:rPr>
        <w:t>The Indonesian Playboy Debacle</w:t>
      </w:r>
      <w:r w:rsidR="0084796C" w:rsidRPr="002D09E6">
        <w:rPr>
          <w:rFonts w:ascii="Bookman Old Style" w:hAnsi="Bookman Old Style" w:cs="Arabic Typesetting"/>
        </w:rPr>
        <w:t>.</w:t>
      </w:r>
      <w:r w:rsidRPr="002D09E6">
        <w:rPr>
          <w:rFonts w:ascii="Bookman Old Style" w:hAnsi="Bookman Old Style" w:cs="Arabic Typesetting"/>
        </w:rPr>
        <w:t>”</w:t>
      </w:r>
      <w:proofErr w:type="gramEnd"/>
      <w:r w:rsidR="0084796C" w:rsidRPr="002D09E6">
        <w:rPr>
          <w:rFonts w:ascii="Bookman Old Style" w:hAnsi="Bookman Old Style" w:cs="Arabic Typesetting"/>
        </w:rPr>
        <w:t xml:space="preserve"> </w:t>
      </w:r>
      <w:proofErr w:type="gramStart"/>
      <w:r w:rsidR="0084796C" w:rsidRPr="002D09E6">
        <w:rPr>
          <w:rFonts w:ascii="Bookman Old Style" w:hAnsi="Bookman Old Style" w:cs="Arabic Typesetting"/>
          <w:i/>
          <w:color w:val="000000"/>
        </w:rPr>
        <w:t xml:space="preserve">Second Annual </w:t>
      </w:r>
      <w:r w:rsidR="0084796C" w:rsidRPr="002D09E6">
        <w:rPr>
          <w:rFonts w:ascii="Bookman Old Style" w:hAnsi="Bookman Old Style" w:cs="Arabic Typesetting"/>
          <w:i/>
        </w:rPr>
        <w:t>Inter</w:t>
      </w:r>
      <w:r w:rsidR="000B3382" w:rsidRPr="002D09E6">
        <w:rPr>
          <w:rFonts w:ascii="Bookman Old Style" w:hAnsi="Bookman Old Style" w:cs="Arabic Typesetting"/>
          <w:i/>
        </w:rPr>
        <w:t xml:space="preserve">national Conference of the South </w:t>
      </w:r>
      <w:r w:rsidR="0084796C" w:rsidRPr="002D09E6">
        <w:rPr>
          <w:rFonts w:ascii="Bookman Old Style" w:hAnsi="Bookman Old Style" w:cs="Arabic Typesetting"/>
          <w:i/>
        </w:rPr>
        <w:t xml:space="preserve">and </w:t>
      </w:r>
      <w:r w:rsidR="0084796C" w:rsidRPr="002D09E6">
        <w:rPr>
          <w:rFonts w:ascii="Bookman Old Style" w:hAnsi="Bookman Old Style" w:cs="Arabic Typesetting"/>
          <w:i/>
          <w:color w:val="000000"/>
        </w:rPr>
        <w:t>Southeast Asian Association for the Study of Culture and Religion</w:t>
      </w:r>
      <w:r w:rsidR="0084796C" w:rsidRPr="002D09E6">
        <w:rPr>
          <w:rFonts w:ascii="Bookman Old Style" w:hAnsi="Bookman Old Style" w:cs="Arabic Typesetting"/>
          <w:color w:val="000000"/>
        </w:rPr>
        <w:t>.</w:t>
      </w:r>
      <w:proofErr w:type="gramEnd"/>
      <w:r w:rsidR="0084796C" w:rsidRPr="002D09E6">
        <w:rPr>
          <w:rFonts w:ascii="Bookman Old Style" w:hAnsi="Bookman Old Style" w:cs="Arabic Typesetting"/>
        </w:rPr>
        <w:t xml:space="preserve">  </w:t>
      </w:r>
      <w:proofErr w:type="spellStart"/>
      <w:proofErr w:type="gramStart"/>
      <w:r w:rsidR="0084796C" w:rsidRPr="002D09E6">
        <w:rPr>
          <w:rFonts w:ascii="Bookman Old Style" w:hAnsi="Bookman Old Style" w:cs="Arabic Typesetting"/>
          <w:color w:val="000000"/>
        </w:rPr>
        <w:t>Mahidol</w:t>
      </w:r>
      <w:proofErr w:type="spellEnd"/>
      <w:r w:rsidR="0084796C" w:rsidRPr="002D09E6">
        <w:rPr>
          <w:rFonts w:ascii="Bookman Old Style" w:hAnsi="Bookman Old Style" w:cs="Arabic Typesetting"/>
        </w:rPr>
        <w:t xml:space="preserve"> </w:t>
      </w:r>
      <w:r w:rsidR="0084796C" w:rsidRPr="002D09E6">
        <w:rPr>
          <w:rFonts w:ascii="Bookman Old Style" w:hAnsi="Bookman Old Style" w:cs="Arabic Typesetting"/>
          <w:color w:val="000000"/>
        </w:rPr>
        <w:t>University, Bangkok.</w:t>
      </w:r>
      <w:proofErr w:type="gramEnd"/>
      <w:r w:rsidR="0084796C" w:rsidRPr="002D09E6">
        <w:rPr>
          <w:rFonts w:ascii="Bookman Old Style" w:hAnsi="Bookman Old Style" w:cs="Arabic Typesetting"/>
          <w:color w:val="000000"/>
        </w:rPr>
        <w:t xml:space="preserve"> May 24, 2007. </w:t>
      </w:r>
    </w:p>
    <w:p w:rsidR="002916D1" w:rsidRPr="002D09E6" w:rsidRDefault="002916D1" w:rsidP="00BA34EB">
      <w:pPr>
        <w:rPr>
          <w:rFonts w:ascii="Bookman Old Style" w:hAnsi="Bookman Old Style" w:cs="Arabic Typesetting"/>
        </w:rPr>
      </w:pPr>
    </w:p>
    <w:p w:rsidR="000E5627" w:rsidRPr="002D09E6" w:rsidRDefault="000E5627" w:rsidP="00D91F33">
      <w:pPr>
        <w:rPr>
          <w:rFonts w:ascii="Bookman Old Style" w:hAnsi="Bookman Old Style" w:cs="Arabic Typesetting"/>
          <w:b/>
        </w:rPr>
      </w:pPr>
      <w:r w:rsidRPr="002D09E6">
        <w:rPr>
          <w:rFonts w:ascii="Bookman Old Style" w:hAnsi="Bookman Old Style" w:cs="Arabic Typesetting"/>
          <w:b/>
          <w:kern w:val="36"/>
        </w:rPr>
        <w:t>Africa</w:t>
      </w:r>
    </w:p>
    <w:p w:rsidR="000405DB" w:rsidRPr="002D09E6" w:rsidRDefault="000405DB" w:rsidP="007F485E">
      <w:pPr>
        <w:tabs>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cs="Arabic Typesetting"/>
          <w:kern w:val="36"/>
        </w:rPr>
      </w:pPr>
    </w:p>
    <w:p w:rsidR="00A429B3" w:rsidRPr="002D09E6" w:rsidRDefault="00A429B3" w:rsidP="00A429B3">
      <w:pPr>
        <w:tabs>
          <w:tab w:val="left" w:pos="360"/>
        </w:tabs>
        <w:rPr>
          <w:rFonts w:ascii="Bookman Old Style" w:hAnsi="Bookman Old Style" w:cs="Arabic Typesetting"/>
          <w:kern w:val="36"/>
        </w:rPr>
      </w:pPr>
      <w:r w:rsidRPr="002D09E6">
        <w:rPr>
          <w:rFonts w:ascii="Bookman Old Style" w:hAnsi="Bookman Old Style" w:cs="Arabic Typesetting"/>
          <w:kern w:val="36"/>
        </w:rPr>
        <w:t xml:space="preserve">“On the Value of Collaborative Archival Research: The Case of Frank McEwen.” </w:t>
      </w:r>
      <w:proofErr w:type="gramStart"/>
      <w:r w:rsidRPr="002D09E6">
        <w:rPr>
          <w:rFonts w:ascii="Bookman Old Style" w:hAnsi="Bookman Old Style" w:cs="AkkuratStd-Bold"/>
          <w:bCs/>
          <w:i/>
        </w:rPr>
        <w:t xml:space="preserve">From </w:t>
      </w:r>
      <w:proofErr w:type="spellStart"/>
      <w:r w:rsidRPr="002D09E6">
        <w:rPr>
          <w:rFonts w:ascii="Bookman Old Style" w:hAnsi="Bookman Old Style" w:cs="AkkuratStd-Bold"/>
          <w:bCs/>
          <w:i/>
        </w:rPr>
        <w:t>Mbari</w:t>
      </w:r>
      <w:proofErr w:type="spellEnd"/>
      <w:r w:rsidRPr="002D09E6">
        <w:rPr>
          <w:rFonts w:ascii="Bookman Old Style" w:hAnsi="Bookman Old Style" w:cs="AkkuratStd-Bold"/>
          <w:bCs/>
          <w:i/>
        </w:rPr>
        <w:t xml:space="preserve"> </w:t>
      </w:r>
      <w:proofErr w:type="spellStart"/>
      <w:r w:rsidRPr="002D09E6">
        <w:rPr>
          <w:rFonts w:ascii="Bookman Old Style" w:hAnsi="Bookman Old Style" w:cs="AkkuratStd-Bold"/>
          <w:bCs/>
          <w:i/>
        </w:rPr>
        <w:t>Mbayo</w:t>
      </w:r>
      <w:proofErr w:type="spellEnd"/>
      <w:r w:rsidRPr="002D09E6">
        <w:rPr>
          <w:rFonts w:ascii="Bookman Old Style" w:hAnsi="Bookman Old Style" w:cs="AkkuratStd-Bold"/>
          <w:bCs/>
          <w:i/>
        </w:rPr>
        <w:t xml:space="preserve"> to </w:t>
      </w:r>
      <w:proofErr w:type="spellStart"/>
      <w:r w:rsidRPr="002D09E6">
        <w:rPr>
          <w:rFonts w:ascii="Bookman Old Style" w:hAnsi="Bookman Old Style" w:cs="AkkuratStd-Bold"/>
          <w:bCs/>
          <w:i/>
        </w:rPr>
        <w:t>Iwalewahaus</w:t>
      </w:r>
      <w:proofErr w:type="spellEnd"/>
      <w:r w:rsidRPr="002D09E6">
        <w:rPr>
          <w:rFonts w:ascii="Bookman Old Style" w:hAnsi="Bookman Old Style" w:cs="Arabic Typesetting"/>
          <w:kern w:val="36"/>
        </w:rPr>
        <w:t xml:space="preserve">, </w:t>
      </w:r>
      <w:proofErr w:type="spellStart"/>
      <w:r w:rsidRPr="002D09E6">
        <w:rPr>
          <w:rFonts w:ascii="Bookman Old Style" w:hAnsi="Bookman Old Style" w:cs="Arabic Typesetting"/>
          <w:kern w:val="36"/>
        </w:rPr>
        <w:t>Iwalewa</w:t>
      </w:r>
      <w:proofErr w:type="spellEnd"/>
      <w:r w:rsidRPr="002D09E6">
        <w:rPr>
          <w:rFonts w:ascii="Bookman Old Style" w:hAnsi="Bookman Old Style" w:cs="Arabic Typesetting"/>
          <w:kern w:val="36"/>
        </w:rPr>
        <w:t xml:space="preserve"> </w:t>
      </w:r>
      <w:proofErr w:type="spellStart"/>
      <w:r w:rsidRPr="002D09E6">
        <w:rPr>
          <w:rFonts w:ascii="Bookman Old Style" w:hAnsi="Bookman Old Style" w:cs="Arabic Typesetting"/>
          <w:kern w:val="36"/>
        </w:rPr>
        <w:t>Haus</w:t>
      </w:r>
      <w:proofErr w:type="spellEnd"/>
      <w:r w:rsidRPr="002D09E6">
        <w:rPr>
          <w:rFonts w:ascii="Bookman Old Style" w:hAnsi="Bookman Old Style" w:cs="Arabic Typesetting"/>
          <w:kern w:val="36"/>
        </w:rPr>
        <w:t>, Bayreuth, October 20, 2013.</w:t>
      </w:r>
      <w:proofErr w:type="gramEnd"/>
    </w:p>
    <w:p w:rsidR="00A429B3" w:rsidRPr="002D09E6" w:rsidRDefault="00A429B3" w:rsidP="00A429B3">
      <w:pPr>
        <w:tabs>
          <w:tab w:val="left" w:pos="360"/>
        </w:tabs>
        <w:rPr>
          <w:rFonts w:ascii="Bookman Old Style" w:hAnsi="Bookman Old Style" w:cs="Arabic Typesetting"/>
          <w:kern w:val="36"/>
        </w:rPr>
      </w:pPr>
    </w:p>
    <w:p w:rsidR="00A429B3" w:rsidRPr="002D09E6" w:rsidRDefault="00C432BC" w:rsidP="00A429B3">
      <w:pPr>
        <w:tabs>
          <w:tab w:val="left" w:pos="360"/>
        </w:tabs>
        <w:rPr>
          <w:rFonts w:ascii="Bookman Old Style" w:hAnsi="Bookman Old Style" w:cs="Arabic Typesetting"/>
          <w:kern w:val="36"/>
        </w:rPr>
      </w:pPr>
      <w:r w:rsidRPr="002D09E6">
        <w:rPr>
          <w:rFonts w:ascii="Bookman Old Style" w:hAnsi="Bookman Old Style" w:cs="Arabic Typesetting"/>
          <w:kern w:val="36"/>
        </w:rPr>
        <w:t>“The Priest Who Made Frank McEwen’s Workshop School Project Possible.</w:t>
      </w:r>
      <w:r w:rsidR="00A429B3" w:rsidRPr="002D09E6">
        <w:rPr>
          <w:rFonts w:ascii="Bookman Old Style" w:hAnsi="Bookman Old Style" w:cs="Arabic Typesetting"/>
          <w:kern w:val="36"/>
        </w:rPr>
        <w:t xml:space="preserve">” </w:t>
      </w:r>
      <w:proofErr w:type="spellStart"/>
      <w:r w:rsidR="00A429B3" w:rsidRPr="002D09E6">
        <w:rPr>
          <w:rFonts w:ascii="Bookman Old Style" w:hAnsi="Bookman Old Style" w:cs="Arabic Typesetting"/>
          <w:kern w:val="36"/>
        </w:rPr>
        <w:t>Iwalewahaus</w:t>
      </w:r>
      <w:proofErr w:type="spellEnd"/>
      <w:r w:rsidR="00A429B3" w:rsidRPr="002D09E6">
        <w:rPr>
          <w:rFonts w:ascii="Bookman Old Style" w:hAnsi="Bookman Old Style" w:cs="Arabic Typesetting"/>
          <w:kern w:val="36"/>
        </w:rPr>
        <w:t>, Bayreuth, June 4, 2013.</w:t>
      </w:r>
    </w:p>
    <w:p w:rsidR="000405DB" w:rsidRPr="002D09E6" w:rsidRDefault="000405DB" w:rsidP="007F485E">
      <w:pPr>
        <w:rPr>
          <w:rFonts w:ascii="Bookman Old Style" w:hAnsi="Bookman Old Style" w:cs="Arabic Typesetting"/>
          <w:kern w:val="36"/>
        </w:rPr>
      </w:pPr>
    </w:p>
    <w:p w:rsidR="000E5627" w:rsidRPr="002D09E6" w:rsidRDefault="003B556D" w:rsidP="007F485E">
      <w:pPr>
        <w:rPr>
          <w:rFonts w:ascii="Bookman Old Style" w:hAnsi="Bookman Old Style" w:cs="Arabic Typesetting"/>
        </w:rPr>
      </w:pPr>
      <w:r w:rsidRPr="002D09E6">
        <w:rPr>
          <w:rFonts w:ascii="Bookman Old Style" w:hAnsi="Bookman Old Style" w:cs="Arabic Typesetting"/>
          <w:kern w:val="36"/>
        </w:rPr>
        <w:t>“</w:t>
      </w:r>
      <w:r w:rsidR="000E5627" w:rsidRPr="002D09E6">
        <w:rPr>
          <w:rFonts w:ascii="Bookman Old Style" w:hAnsi="Bookman Old Style" w:cs="Arabic Typesetting"/>
          <w:kern w:val="36"/>
        </w:rPr>
        <w:t>On the Value of Archives to Anthropology -</w:t>
      </w:r>
      <w:r w:rsidR="000E5627" w:rsidRPr="002D09E6">
        <w:rPr>
          <w:rFonts w:ascii="Bookman Old Style" w:hAnsi="Bookman Old Style" w:cs="Arabic Typesetting"/>
        </w:rPr>
        <w:t xml:space="preserve"> On Secrets Stranger Than Fiction in Modern Zimbabwean Art History</w:t>
      </w:r>
      <w:proofErr w:type="gramStart"/>
      <w:r w:rsidRPr="002D09E6">
        <w:rPr>
          <w:rFonts w:ascii="Bookman Old Style" w:hAnsi="Bookman Old Style" w:cs="Arabic Typesetting"/>
        </w:rPr>
        <w:t>.“</w:t>
      </w:r>
      <w:proofErr w:type="gramEnd"/>
      <w:r w:rsidRPr="002D09E6">
        <w:rPr>
          <w:rFonts w:ascii="Bookman Old Style" w:hAnsi="Bookman Old Style" w:cs="Arabic Typesetting"/>
        </w:rPr>
        <w:t xml:space="preserve"> </w:t>
      </w:r>
      <w:r w:rsidR="00BE134E" w:rsidRPr="002D09E6">
        <w:rPr>
          <w:rFonts w:ascii="Bookman Old Style" w:hAnsi="Bookman Old Style" w:cs="Arabic Typesetting"/>
          <w:i/>
          <w:kern w:val="36"/>
        </w:rPr>
        <w:t xml:space="preserve">Making </w:t>
      </w:r>
      <w:proofErr w:type="gramStart"/>
      <w:r w:rsidR="00BE134E" w:rsidRPr="002D09E6">
        <w:rPr>
          <w:rFonts w:ascii="Bookman Old Style" w:hAnsi="Bookman Old Style" w:cs="Arabic Typesetting"/>
          <w:i/>
          <w:kern w:val="36"/>
        </w:rPr>
        <w:t>History</w:t>
      </w:r>
      <w:r w:rsidR="000E5627" w:rsidRPr="002D09E6">
        <w:rPr>
          <w:rFonts w:ascii="Bookman Old Style" w:hAnsi="Bookman Old Style" w:cs="Arabic Typesetting"/>
          <w:i/>
          <w:kern w:val="36"/>
        </w:rPr>
        <w:t xml:space="preserve"> .</w:t>
      </w:r>
      <w:proofErr w:type="gramEnd"/>
      <w:r w:rsidR="000E5627" w:rsidRPr="002D09E6">
        <w:rPr>
          <w:rFonts w:ascii="Bookman Old Style" w:hAnsi="Bookman Old Style" w:cs="Arabic Typesetting"/>
          <w:i/>
          <w:kern w:val="36"/>
        </w:rPr>
        <w:t xml:space="preserve"> </w:t>
      </w:r>
      <w:r w:rsidR="000E5627" w:rsidRPr="002D09E6">
        <w:rPr>
          <w:rFonts w:ascii="Bookman Old Style" w:hAnsi="Bookman Old Style" w:cs="Arabic Typesetting"/>
          <w:kern w:val="36"/>
        </w:rPr>
        <w:t xml:space="preserve">The Terence Ranger Conference, Department of History, University of Illinois at Urbana-Champaign, October 16, 2010.  </w:t>
      </w:r>
    </w:p>
    <w:p w:rsidR="000405DB" w:rsidRPr="002D09E6" w:rsidRDefault="000405DB" w:rsidP="007F485E">
      <w:pPr>
        <w:rPr>
          <w:rFonts w:ascii="Bookman Old Style" w:hAnsi="Bookman Old Style" w:cs="Arabic Typesetting"/>
          <w:i/>
          <w:kern w:val="36"/>
        </w:rPr>
      </w:pPr>
    </w:p>
    <w:p w:rsidR="000E5627" w:rsidRPr="002D09E6" w:rsidRDefault="003B556D" w:rsidP="007F485E">
      <w:pPr>
        <w:rPr>
          <w:rFonts w:ascii="Bookman Old Style" w:hAnsi="Bookman Old Style" w:cs="Arabic Typesetting"/>
          <w:i/>
          <w:kern w:val="36"/>
        </w:rPr>
      </w:pPr>
      <w:proofErr w:type="gramStart"/>
      <w:r w:rsidRPr="002D09E6">
        <w:rPr>
          <w:rFonts w:ascii="Bookman Old Style" w:hAnsi="Bookman Old Style" w:cs="Arabic Typesetting"/>
          <w:i/>
          <w:kern w:val="36"/>
        </w:rPr>
        <w:t>“</w:t>
      </w:r>
      <w:proofErr w:type="spellStart"/>
      <w:r w:rsidR="000E5627" w:rsidRPr="002D09E6">
        <w:rPr>
          <w:rFonts w:ascii="Bookman Old Style" w:hAnsi="Bookman Old Style" w:cs="Arabic Typesetting"/>
          <w:i/>
          <w:kern w:val="36"/>
        </w:rPr>
        <w:t>Dambatsoko</w:t>
      </w:r>
      <w:proofErr w:type="spellEnd"/>
      <w:r w:rsidR="000E5627" w:rsidRPr="002D09E6">
        <w:rPr>
          <w:rFonts w:ascii="Bookman Old Style" w:hAnsi="Bookman Old Style" w:cs="Arabic Typesetting"/>
          <w:kern w:val="36"/>
        </w:rPr>
        <w:t>.</w:t>
      </w:r>
      <w:proofErr w:type="gramEnd"/>
      <w:r w:rsidR="000E5627" w:rsidRPr="002D09E6">
        <w:rPr>
          <w:rFonts w:ascii="Bookman Old Style" w:hAnsi="Bookman Old Style" w:cs="Arabic Typesetting"/>
          <w:kern w:val="36"/>
        </w:rPr>
        <w:t xml:space="preserve"> </w:t>
      </w:r>
      <w:proofErr w:type="gramStart"/>
      <w:r w:rsidR="000E5627" w:rsidRPr="002D09E6">
        <w:rPr>
          <w:rFonts w:ascii="Bookman Old Style" w:hAnsi="Bookman Old Style" w:cs="Arabic Typesetting"/>
          <w:kern w:val="36"/>
        </w:rPr>
        <w:t>An ethnographic film from the Frank McEwen Collection in the British Museum.</w:t>
      </w:r>
      <w:r w:rsidRPr="002D09E6">
        <w:rPr>
          <w:rFonts w:ascii="Bookman Old Style" w:hAnsi="Bookman Old Style" w:cs="Arabic Typesetting"/>
          <w:kern w:val="36"/>
        </w:rPr>
        <w:t>”</w:t>
      </w:r>
      <w:proofErr w:type="gramEnd"/>
      <w:r w:rsidR="000E5627" w:rsidRPr="002D09E6">
        <w:rPr>
          <w:rFonts w:ascii="Bookman Old Style" w:hAnsi="Bookman Old Style" w:cs="Arabic Typesetting"/>
          <w:kern w:val="36"/>
        </w:rPr>
        <w:t xml:space="preserve"> </w:t>
      </w:r>
      <w:r w:rsidR="000E5627" w:rsidRPr="002D09E6">
        <w:rPr>
          <w:rFonts w:ascii="Bookman Old Style" w:hAnsi="Bookman Old Style" w:cs="Arabic Typesetting"/>
          <w:i/>
          <w:kern w:val="36"/>
        </w:rPr>
        <w:t>Making History</w:t>
      </w:r>
      <w:r w:rsidR="000E5627" w:rsidRPr="002D09E6">
        <w:rPr>
          <w:rFonts w:ascii="Bookman Old Style" w:hAnsi="Bookman Old Style" w:cs="Arabic Typesetting"/>
          <w:kern w:val="36"/>
        </w:rPr>
        <w:t xml:space="preserve">, </w:t>
      </w:r>
      <w:proofErr w:type="gramStart"/>
      <w:r w:rsidR="000E5627" w:rsidRPr="002D09E6">
        <w:rPr>
          <w:rFonts w:ascii="Bookman Old Style" w:hAnsi="Bookman Old Style" w:cs="Arabic Typesetting"/>
          <w:i/>
          <w:kern w:val="36"/>
        </w:rPr>
        <w:t>The</w:t>
      </w:r>
      <w:proofErr w:type="gramEnd"/>
      <w:r w:rsidR="000E5627" w:rsidRPr="002D09E6">
        <w:rPr>
          <w:rFonts w:ascii="Bookman Old Style" w:hAnsi="Bookman Old Style" w:cs="Arabic Typesetting"/>
          <w:i/>
          <w:kern w:val="36"/>
        </w:rPr>
        <w:t xml:space="preserve"> Terence Ranger Conference</w:t>
      </w:r>
      <w:r w:rsidR="000E5627" w:rsidRPr="002D09E6">
        <w:rPr>
          <w:rFonts w:ascii="Bookman Old Style" w:hAnsi="Bookman Old Style" w:cs="Arabic Typesetting"/>
          <w:kern w:val="36"/>
        </w:rPr>
        <w:t xml:space="preserve">, Department of History, University of Illinois at Urbana-Champaign, October 15, 2010.  </w:t>
      </w:r>
    </w:p>
    <w:p w:rsidR="000405DB" w:rsidRPr="002D09E6" w:rsidRDefault="000405DB" w:rsidP="007F485E">
      <w:pPr>
        <w:rPr>
          <w:rFonts w:ascii="Bookman Old Style" w:hAnsi="Bookman Old Style" w:cs="Arabic Typesetting"/>
          <w:kern w:val="36"/>
        </w:rPr>
      </w:pPr>
    </w:p>
    <w:p w:rsidR="000E5627" w:rsidRPr="002D09E6" w:rsidRDefault="003B556D" w:rsidP="007F485E">
      <w:pPr>
        <w:rPr>
          <w:rFonts w:ascii="Bookman Old Style" w:hAnsi="Bookman Old Style" w:cs="Arabic Typesetting"/>
          <w:kern w:val="36"/>
        </w:rPr>
      </w:pPr>
      <w:r w:rsidRPr="002D09E6">
        <w:rPr>
          <w:rFonts w:ascii="Bookman Old Style" w:hAnsi="Bookman Old Style" w:cs="Arabic Typesetting"/>
          <w:kern w:val="36"/>
        </w:rPr>
        <w:t>“</w:t>
      </w:r>
      <w:r w:rsidR="000E5627" w:rsidRPr="002D09E6">
        <w:rPr>
          <w:rFonts w:ascii="Bookman Old Style" w:hAnsi="Bookman Old Style" w:cs="Arabic Typesetting"/>
          <w:kern w:val="36"/>
        </w:rPr>
        <w:t>Teachers</w:t>
      </w:r>
      <w:r w:rsidR="00BE134E" w:rsidRPr="002D09E6">
        <w:rPr>
          <w:rFonts w:ascii="Bookman Old Style" w:hAnsi="Bookman Old Style" w:cs="Arabic Typesetting"/>
          <w:kern w:val="36"/>
        </w:rPr>
        <w:t>’</w:t>
      </w:r>
      <w:r w:rsidR="000E5627" w:rsidRPr="002D09E6">
        <w:rPr>
          <w:rFonts w:ascii="Bookman Old Style" w:hAnsi="Bookman Old Style" w:cs="Arabic Typesetting"/>
          <w:kern w:val="36"/>
        </w:rPr>
        <w:t xml:space="preserve"> Workshop: The Invention of African Traditions.</w:t>
      </w:r>
      <w:r w:rsidRPr="002D09E6">
        <w:rPr>
          <w:rFonts w:ascii="Bookman Old Style" w:hAnsi="Bookman Old Style" w:cs="Arabic Typesetting"/>
          <w:kern w:val="36"/>
        </w:rPr>
        <w:t>”</w:t>
      </w:r>
      <w:r w:rsidR="000E5627" w:rsidRPr="002D09E6">
        <w:rPr>
          <w:rFonts w:ascii="Bookman Old Style" w:hAnsi="Bookman Old Style" w:cs="Arabic Typesetting"/>
          <w:kern w:val="36"/>
        </w:rPr>
        <w:t xml:space="preserve"> </w:t>
      </w:r>
      <w:proofErr w:type="gramStart"/>
      <w:r w:rsidR="000E5627" w:rsidRPr="002D09E6">
        <w:rPr>
          <w:rFonts w:ascii="Bookman Old Style" w:hAnsi="Bookman Old Style" w:cs="Arabic Typesetting"/>
          <w:kern w:val="36"/>
        </w:rPr>
        <w:t>With Terence Ranger.</w:t>
      </w:r>
      <w:proofErr w:type="gramEnd"/>
      <w:r w:rsidR="000E5627" w:rsidRPr="002D09E6">
        <w:rPr>
          <w:rFonts w:ascii="Bookman Old Style" w:hAnsi="Bookman Old Style" w:cs="Arabic Typesetting"/>
          <w:kern w:val="36"/>
        </w:rPr>
        <w:t xml:space="preserve"> Center for African</w:t>
      </w:r>
      <w:r w:rsidR="007F485E" w:rsidRPr="002D09E6">
        <w:rPr>
          <w:rFonts w:ascii="Bookman Old Style" w:hAnsi="Bookman Old Style" w:cs="Arabic Typesetting"/>
          <w:kern w:val="36"/>
        </w:rPr>
        <w:t xml:space="preserve"> </w:t>
      </w:r>
      <w:r w:rsidR="000E5627" w:rsidRPr="002D09E6">
        <w:rPr>
          <w:rFonts w:ascii="Bookman Old Style" w:hAnsi="Bookman Old Style" w:cs="Arabic Typesetting"/>
          <w:kern w:val="36"/>
        </w:rPr>
        <w:t>Studies</w:t>
      </w:r>
      <w:r w:rsidRPr="002D09E6">
        <w:rPr>
          <w:rFonts w:ascii="Bookman Old Style" w:hAnsi="Bookman Old Style" w:cs="Arabic Typesetting"/>
          <w:kern w:val="36"/>
        </w:rPr>
        <w:t xml:space="preserve"> </w:t>
      </w:r>
      <w:r w:rsidR="000E5627" w:rsidRPr="002D09E6">
        <w:rPr>
          <w:rFonts w:ascii="Bookman Old Style" w:hAnsi="Bookman Old Style" w:cs="Arabic Typesetting"/>
          <w:kern w:val="36"/>
        </w:rPr>
        <w:t xml:space="preserve">and Center for Historical Interpretation, Department of History, University of Illinois at Urbana-Champaign, October 9, 2010. </w:t>
      </w:r>
    </w:p>
    <w:p w:rsidR="000405DB" w:rsidRPr="002D09E6" w:rsidRDefault="000405DB" w:rsidP="007F485E">
      <w:pPr>
        <w:rPr>
          <w:rFonts w:ascii="Bookman Old Style" w:hAnsi="Bookman Old Style" w:cs="Arabic Typesetting"/>
          <w:kern w:val="36"/>
        </w:rPr>
      </w:pPr>
    </w:p>
    <w:p w:rsidR="000E5627" w:rsidRPr="002D09E6" w:rsidRDefault="003B556D" w:rsidP="007F485E">
      <w:pPr>
        <w:rPr>
          <w:rFonts w:ascii="Bookman Old Style" w:hAnsi="Bookman Old Style" w:cs="Arabic Typesetting"/>
          <w:kern w:val="36"/>
        </w:rPr>
      </w:pPr>
      <w:proofErr w:type="gramStart"/>
      <w:r w:rsidRPr="002D09E6">
        <w:rPr>
          <w:rFonts w:ascii="Bookman Old Style" w:hAnsi="Bookman Old Style" w:cs="Arabic Typesetting"/>
          <w:kern w:val="36"/>
        </w:rPr>
        <w:t>“</w:t>
      </w:r>
      <w:r w:rsidR="000E5627" w:rsidRPr="002D09E6">
        <w:rPr>
          <w:rFonts w:ascii="Bookman Old Style" w:hAnsi="Bookman Old Style" w:cs="Arabic Typesetting"/>
          <w:kern w:val="36"/>
        </w:rPr>
        <w:t>Rape as a Weapon of War in the Eastern Democratic Republic of Congo.</w:t>
      </w:r>
      <w:r w:rsidRPr="002D09E6">
        <w:rPr>
          <w:rFonts w:ascii="Bookman Old Style" w:hAnsi="Bookman Old Style" w:cs="Arabic Typesetting"/>
          <w:kern w:val="36"/>
        </w:rPr>
        <w:t>”</w:t>
      </w:r>
      <w:proofErr w:type="gramEnd"/>
      <w:r w:rsidR="000E5627" w:rsidRPr="002D09E6">
        <w:rPr>
          <w:rFonts w:ascii="Bookman Old Style" w:hAnsi="Bookman Old Style" w:cs="Arabic Typesetting"/>
          <w:kern w:val="36"/>
        </w:rPr>
        <w:t xml:space="preserve"> </w:t>
      </w:r>
      <w:proofErr w:type="gramStart"/>
      <w:r w:rsidR="000E5627" w:rsidRPr="002D09E6">
        <w:rPr>
          <w:rFonts w:ascii="Bookman Old Style" w:hAnsi="Bookman Old Style" w:cs="Arabic Typesetting"/>
          <w:kern w:val="36"/>
        </w:rPr>
        <w:t>Center for African Studies.</w:t>
      </w:r>
      <w:proofErr w:type="gramEnd"/>
      <w:r w:rsidR="000E5627" w:rsidRPr="002D09E6">
        <w:rPr>
          <w:rFonts w:ascii="Bookman Old Style" w:hAnsi="Bookman Old Style" w:cs="Arabic Typesetting"/>
          <w:kern w:val="36"/>
        </w:rPr>
        <w:t xml:space="preserve"> </w:t>
      </w:r>
      <w:proofErr w:type="gramStart"/>
      <w:r w:rsidR="000E5627" w:rsidRPr="002D09E6">
        <w:rPr>
          <w:rFonts w:ascii="Bookman Old Style" w:hAnsi="Bookman Old Style" w:cs="Arabic Typesetting"/>
          <w:kern w:val="36"/>
        </w:rPr>
        <w:t>University of Illinois at Urbana-Champaign.</w:t>
      </w:r>
      <w:proofErr w:type="gramEnd"/>
      <w:r w:rsidR="000E5627" w:rsidRPr="002D09E6">
        <w:rPr>
          <w:rFonts w:ascii="Bookman Old Style" w:hAnsi="Bookman Old Style" w:cs="Arabic Typesetting"/>
          <w:kern w:val="36"/>
        </w:rPr>
        <w:t xml:space="preserve"> October 6, 2010. </w:t>
      </w:r>
    </w:p>
    <w:p w:rsidR="000405DB" w:rsidRPr="002D09E6" w:rsidRDefault="000405DB" w:rsidP="007F485E">
      <w:pPr>
        <w:rPr>
          <w:rFonts w:ascii="Bookman Old Style" w:hAnsi="Bookman Old Style" w:cs="Arabic Typesetting"/>
        </w:rPr>
      </w:pPr>
    </w:p>
    <w:p w:rsidR="000E5627" w:rsidRPr="002D09E6" w:rsidRDefault="003B556D" w:rsidP="007F485E">
      <w:pPr>
        <w:rPr>
          <w:rFonts w:ascii="Bookman Old Style" w:hAnsi="Bookman Old Style" w:cs="Arabic Typesetting"/>
        </w:rPr>
      </w:pPr>
      <w:r w:rsidRPr="002D09E6">
        <w:rPr>
          <w:rFonts w:ascii="Bookman Old Style" w:hAnsi="Bookman Old Style" w:cs="Arabic Typesetting"/>
        </w:rPr>
        <w:t>“</w:t>
      </w:r>
      <w:proofErr w:type="gramStart"/>
      <w:r w:rsidR="000E5627" w:rsidRPr="002D09E6">
        <w:rPr>
          <w:rFonts w:ascii="Bookman Old Style" w:hAnsi="Bookman Old Style" w:cs="Arabic Typesetting"/>
        </w:rPr>
        <w:t>Radical</w:t>
      </w:r>
      <w:r w:rsidR="00E4263F" w:rsidRPr="002D09E6">
        <w:rPr>
          <w:rFonts w:ascii="Bookman Old Style" w:hAnsi="Bookman Old Style" w:cs="Arabic Typesetting"/>
        </w:rPr>
        <w:t xml:space="preserve"> </w:t>
      </w:r>
      <w:r w:rsidR="000E5627" w:rsidRPr="002D09E6">
        <w:rPr>
          <w:rFonts w:ascii="Bookman Old Style" w:hAnsi="Bookman Old Style" w:cs="Arabic Typesetting"/>
        </w:rPr>
        <w:t xml:space="preserve"> African</w:t>
      </w:r>
      <w:proofErr w:type="gramEnd"/>
      <w:r w:rsidR="000E5627" w:rsidRPr="002D09E6">
        <w:rPr>
          <w:rFonts w:ascii="Bookman Old Style" w:hAnsi="Bookman Old Style" w:cs="Arabic Typesetting"/>
        </w:rPr>
        <w:t xml:space="preserve"> Feminist Reactions to Patriarchy. </w:t>
      </w:r>
      <w:r w:rsidRPr="002D09E6">
        <w:rPr>
          <w:rFonts w:ascii="Bookman Old Style" w:hAnsi="Bookman Old Style" w:cs="Arabic Typesetting"/>
        </w:rPr>
        <w:t>“</w:t>
      </w:r>
      <w:r w:rsidR="000E5627" w:rsidRPr="002D09E6">
        <w:rPr>
          <w:rFonts w:ascii="Bookman Old Style" w:hAnsi="Bookman Old Style" w:cs="Arabic Typesetting"/>
          <w:i/>
        </w:rPr>
        <w:t>Women</w:t>
      </w:r>
      <w:r w:rsidR="000E5627" w:rsidRPr="002D09E6">
        <w:rPr>
          <w:rFonts w:ascii="Bookman Old Style" w:hAnsi="Bookman Old Style" w:cs="Arabic Typesetting"/>
        </w:rPr>
        <w:t xml:space="preserve">, </w:t>
      </w:r>
      <w:r w:rsidR="000E5627" w:rsidRPr="002D09E6">
        <w:rPr>
          <w:rFonts w:ascii="Bookman Old Style" w:hAnsi="Bookman Old Style" w:cs="Arabic Typesetting"/>
          <w:i/>
        </w:rPr>
        <w:t xml:space="preserve">Gender and Sexualities </w:t>
      </w:r>
      <w:proofErr w:type="gramStart"/>
      <w:r w:rsidR="000E5627" w:rsidRPr="002D09E6">
        <w:rPr>
          <w:rFonts w:ascii="Bookman Old Style" w:hAnsi="Bookman Old Style" w:cs="Arabic Typesetting"/>
          <w:i/>
        </w:rPr>
        <w:t xml:space="preserve">in </w:t>
      </w:r>
      <w:r w:rsidR="00E4263F" w:rsidRPr="002D09E6">
        <w:rPr>
          <w:rFonts w:ascii="Bookman Old Style" w:hAnsi="Bookman Old Style" w:cs="Arabic Typesetting"/>
          <w:i/>
        </w:rPr>
        <w:t xml:space="preserve"> </w:t>
      </w:r>
      <w:r w:rsidR="000E5627" w:rsidRPr="002D09E6">
        <w:rPr>
          <w:rFonts w:ascii="Bookman Old Style" w:hAnsi="Bookman Old Style" w:cs="Arabic Typesetting"/>
          <w:i/>
        </w:rPr>
        <w:t>Africa</w:t>
      </w:r>
      <w:proofErr w:type="gramEnd"/>
      <w:r w:rsidR="000E5627" w:rsidRPr="002D09E6">
        <w:rPr>
          <w:rFonts w:ascii="Bookman Old Style" w:hAnsi="Bookman Old Style" w:cs="Arabic Typesetting"/>
        </w:rPr>
        <w:t xml:space="preserve">. </w:t>
      </w:r>
      <w:proofErr w:type="gramStart"/>
      <w:r w:rsidR="000E5627" w:rsidRPr="002D09E6">
        <w:rPr>
          <w:rFonts w:ascii="Bookman Old Style" w:hAnsi="Bookman Old Style" w:cs="Arabic Typesetting"/>
        </w:rPr>
        <w:t>University of</w:t>
      </w:r>
      <w:r w:rsidR="007F485E" w:rsidRPr="002D09E6">
        <w:rPr>
          <w:rFonts w:ascii="Bookman Old Style" w:hAnsi="Bookman Old Style" w:cs="Arabic Typesetting"/>
        </w:rPr>
        <w:t xml:space="preserve"> </w:t>
      </w:r>
      <w:r w:rsidR="000E5627" w:rsidRPr="002D09E6">
        <w:rPr>
          <w:rFonts w:ascii="Bookman Old Style" w:hAnsi="Bookman Old Style" w:cs="Arabic Typesetting"/>
        </w:rPr>
        <w:t>Texas at Austin.</w:t>
      </w:r>
      <w:proofErr w:type="gramEnd"/>
      <w:r w:rsidR="000E5627" w:rsidRPr="002D09E6">
        <w:rPr>
          <w:rFonts w:ascii="Bookman Old Style" w:hAnsi="Bookman Old Style" w:cs="Arabic Typesetting"/>
        </w:rPr>
        <w:t xml:space="preserve"> March 26, 2010.</w:t>
      </w:r>
    </w:p>
    <w:p w:rsidR="000405DB" w:rsidRPr="002D09E6" w:rsidRDefault="000405DB" w:rsidP="000C1A96">
      <w:pPr>
        <w:rPr>
          <w:rFonts w:ascii="Bookman Old Style" w:hAnsi="Bookman Old Style" w:cs="Arabic Typesetting"/>
        </w:rPr>
      </w:pPr>
    </w:p>
    <w:p w:rsidR="000C1A96" w:rsidRPr="002D09E6" w:rsidRDefault="000C1A96" w:rsidP="000C1A96">
      <w:pPr>
        <w:rPr>
          <w:rFonts w:ascii="Bookman Old Style" w:hAnsi="Bookman Old Style" w:cs="Arabic Typesetting"/>
        </w:rPr>
      </w:pPr>
      <w:proofErr w:type="gramStart"/>
      <w:r w:rsidRPr="002D09E6">
        <w:rPr>
          <w:rFonts w:ascii="Bookman Old Style" w:hAnsi="Bookman Old Style" w:cs="Arabic Typesetting"/>
        </w:rPr>
        <w:t>“The Cyrene Project.”</w:t>
      </w:r>
      <w:proofErr w:type="gramEnd"/>
      <w:r w:rsidRPr="002D09E6">
        <w:rPr>
          <w:rFonts w:ascii="Bookman Old Style" w:hAnsi="Bookman Old Style" w:cs="Arabic Typesetting"/>
        </w:rPr>
        <w:t xml:space="preserve"> </w:t>
      </w:r>
      <w:proofErr w:type="gramStart"/>
      <w:r w:rsidRPr="002D09E6">
        <w:rPr>
          <w:rFonts w:ascii="Bookman Old Style" w:hAnsi="Bookman Old Style" w:cs="Arabic Typesetting"/>
        </w:rPr>
        <w:t>British Zimbabwe Society Executive Committee Meeting.</w:t>
      </w:r>
      <w:proofErr w:type="gramEnd"/>
      <w:r w:rsidRPr="002D09E6">
        <w:rPr>
          <w:rFonts w:ascii="Bookman Old Style" w:hAnsi="Bookman Old Style" w:cs="Arabic Typesetting"/>
        </w:rPr>
        <w:t xml:space="preserve"> Oxford. April 12, 2008.</w:t>
      </w:r>
    </w:p>
    <w:p w:rsidR="000405DB" w:rsidRPr="002D09E6" w:rsidRDefault="000405DB" w:rsidP="007F48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b/>
          <w:bCs/>
        </w:rPr>
      </w:pPr>
    </w:p>
    <w:p w:rsidR="000E5627" w:rsidRPr="002D09E6" w:rsidRDefault="003B556D" w:rsidP="007F485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i/>
          <w:kern w:val="36"/>
        </w:rPr>
      </w:pPr>
      <w:r w:rsidRPr="002D09E6">
        <w:rPr>
          <w:rFonts w:ascii="Bookman Old Style" w:hAnsi="Bookman Old Style" w:cs="Arabic Typesetting"/>
          <w:b/>
          <w:bCs/>
        </w:rPr>
        <w:t>“</w:t>
      </w:r>
      <w:r w:rsidR="000E5627" w:rsidRPr="002D09E6">
        <w:rPr>
          <w:rFonts w:ascii="Bookman Old Style" w:hAnsi="Bookman Old Style" w:cs="Arabic Typesetting"/>
          <w:kern w:val="36"/>
        </w:rPr>
        <w:t xml:space="preserve">The Case of </w:t>
      </w:r>
      <w:proofErr w:type="spellStart"/>
      <w:r w:rsidR="000E5627" w:rsidRPr="002D09E6">
        <w:rPr>
          <w:rFonts w:ascii="Bookman Old Style" w:hAnsi="Bookman Old Style" w:cs="Arabic Typesetting"/>
          <w:kern w:val="36"/>
        </w:rPr>
        <w:t>Shona</w:t>
      </w:r>
      <w:proofErr w:type="spellEnd"/>
      <w:r w:rsidR="000E5627" w:rsidRPr="002D09E6">
        <w:rPr>
          <w:rFonts w:ascii="Bookman Old Style" w:hAnsi="Bookman Old Style" w:cs="Arabic Typesetting"/>
          <w:kern w:val="36"/>
        </w:rPr>
        <w:t xml:space="preserve"> Sculpture from Zimbabwe: Spirits for Sale and the </w:t>
      </w:r>
      <w:proofErr w:type="spellStart"/>
      <w:r w:rsidR="000E5627" w:rsidRPr="002D09E6">
        <w:rPr>
          <w:rFonts w:ascii="Bookman Old Style" w:hAnsi="Bookman Old Style" w:cs="Arabic Typesetting"/>
          <w:kern w:val="36"/>
        </w:rPr>
        <w:t>Benhura</w:t>
      </w:r>
      <w:proofErr w:type="spellEnd"/>
      <w:r w:rsidR="000E5627" w:rsidRPr="002D09E6">
        <w:rPr>
          <w:rFonts w:ascii="Bookman Old Style" w:hAnsi="Bookman Old Style" w:cs="Arabic Typesetting"/>
          <w:kern w:val="36"/>
        </w:rPr>
        <w:t xml:space="preserve"> War. </w:t>
      </w:r>
      <w:r w:rsidRPr="002D09E6">
        <w:rPr>
          <w:rFonts w:ascii="Bookman Old Style" w:hAnsi="Bookman Old Style" w:cs="Arabic Typesetting"/>
          <w:kern w:val="36"/>
        </w:rPr>
        <w:t>“</w:t>
      </w:r>
      <w:r w:rsidRPr="002D09E6">
        <w:rPr>
          <w:rFonts w:ascii="Bookman Old Style" w:hAnsi="Bookman Old Style" w:cs="Arabic Typesetting"/>
          <w:b/>
          <w:bCs/>
        </w:rPr>
        <w:t xml:space="preserve"> </w:t>
      </w:r>
      <w:proofErr w:type="gramStart"/>
      <w:r w:rsidR="000E5627" w:rsidRPr="002D09E6">
        <w:rPr>
          <w:rFonts w:ascii="Bookman Old Style" w:hAnsi="Bookman Old Style" w:cs="Arabic Typesetting"/>
          <w:i/>
          <w:kern w:val="36"/>
        </w:rPr>
        <w:t xml:space="preserve">Packaging the Past: The </w:t>
      </w:r>
      <w:proofErr w:type="spellStart"/>
      <w:r w:rsidR="000E5627" w:rsidRPr="002D09E6">
        <w:rPr>
          <w:rFonts w:ascii="Bookman Old Style" w:hAnsi="Bookman Old Style" w:cs="Arabic Typesetting"/>
          <w:i/>
          <w:kern w:val="36"/>
        </w:rPr>
        <w:t>Commodification</w:t>
      </w:r>
      <w:proofErr w:type="spellEnd"/>
      <w:r w:rsidR="000E5627" w:rsidRPr="002D09E6">
        <w:rPr>
          <w:rFonts w:ascii="Bookman Old Style" w:hAnsi="Bookman Old Style" w:cs="Arabic Typesetting"/>
          <w:i/>
          <w:kern w:val="36"/>
        </w:rPr>
        <w:t xml:space="preserve"> of Heritage.</w:t>
      </w:r>
      <w:proofErr w:type="gramEnd"/>
      <w:r w:rsidR="000E5627" w:rsidRPr="002D09E6">
        <w:rPr>
          <w:rFonts w:ascii="Bookman Old Style" w:hAnsi="Bookman Old Style" w:cs="Arabic Typesetting"/>
          <w:i/>
          <w:kern w:val="36"/>
        </w:rPr>
        <w:t xml:space="preserve"> </w:t>
      </w:r>
      <w:proofErr w:type="gramStart"/>
      <w:r w:rsidR="000E5627" w:rsidRPr="002D09E6">
        <w:rPr>
          <w:rFonts w:ascii="Bookman Old Style" w:hAnsi="Bookman Old Style" w:cs="Arabic Typesetting"/>
          <w:i/>
          <w:kern w:val="36"/>
        </w:rPr>
        <w:t>The Cambridge Heritage Seminar</w:t>
      </w:r>
      <w:r w:rsidRPr="002D09E6">
        <w:rPr>
          <w:rFonts w:ascii="Bookman Old Style" w:hAnsi="Bookman Old Style" w:cs="Arabic Typesetting"/>
          <w:i/>
          <w:kern w:val="36"/>
        </w:rPr>
        <w:t>.</w:t>
      </w:r>
      <w:proofErr w:type="gramEnd"/>
      <w:r w:rsidR="00C96DE4" w:rsidRPr="002D09E6">
        <w:rPr>
          <w:rFonts w:ascii="Bookman Old Style" w:hAnsi="Bookman Old Style" w:cs="Arabic Typesetting"/>
          <w:b/>
          <w:bCs/>
        </w:rPr>
        <w:t xml:space="preserve"> </w:t>
      </w:r>
      <w:r w:rsidR="00E4263F" w:rsidRPr="002D09E6">
        <w:rPr>
          <w:rFonts w:ascii="Bookman Old Style" w:hAnsi="Bookman Old Style" w:cs="Arabic Typesetting"/>
          <w:kern w:val="36"/>
        </w:rPr>
        <w:t xml:space="preserve"> </w:t>
      </w:r>
      <w:proofErr w:type="gramStart"/>
      <w:r w:rsidR="00E4263F" w:rsidRPr="002D09E6">
        <w:rPr>
          <w:rFonts w:ascii="Bookman Old Style" w:hAnsi="Bookman Old Style" w:cs="Arabic Typesetting"/>
          <w:kern w:val="36"/>
        </w:rPr>
        <w:t>T</w:t>
      </w:r>
      <w:r w:rsidR="000E5627" w:rsidRPr="002D09E6">
        <w:rPr>
          <w:rFonts w:ascii="Bookman Old Style" w:hAnsi="Bookman Old Style" w:cs="Arabic Typesetting"/>
          <w:kern w:val="36"/>
        </w:rPr>
        <w:t>he McDonald Institute for Archaeological Research</w:t>
      </w:r>
      <w:r w:rsidR="00E4263F" w:rsidRPr="002D09E6">
        <w:rPr>
          <w:rFonts w:ascii="Bookman Old Style" w:hAnsi="Bookman Old Style" w:cs="Arabic Typesetting"/>
          <w:kern w:val="36"/>
        </w:rPr>
        <w:t xml:space="preserve"> Center, Cambridge</w:t>
      </w:r>
      <w:r w:rsidR="000E5627" w:rsidRPr="002D09E6">
        <w:rPr>
          <w:rFonts w:ascii="Bookman Old Style" w:hAnsi="Bookman Old Style" w:cs="Arabic Typesetting"/>
          <w:kern w:val="36"/>
        </w:rPr>
        <w:t>.</w:t>
      </w:r>
      <w:proofErr w:type="gramEnd"/>
      <w:r w:rsidR="000E5627" w:rsidRPr="002D09E6">
        <w:rPr>
          <w:rFonts w:ascii="Bookman Old Style" w:hAnsi="Bookman Old Style" w:cs="Arabic Typesetting"/>
          <w:kern w:val="36"/>
        </w:rPr>
        <w:t xml:space="preserve"> April 19, 2008. </w:t>
      </w:r>
    </w:p>
    <w:p w:rsidR="000405DB" w:rsidRPr="002D09E6" w:rsidRDefault="000405DB" w:rsidP="007F485E">
      <w:pPr>
        <w:shd w:val="clear" w:color="auto" w:fill="FFFFFF"/>
        <w:tabs>
          <w:tab w:val="left" w:pos="360"/>
        </w:tabs>
        <w:spacing w:after="15"/>
        <w:outlineLvl w:val="0"/>
        <w:rPr>
          <w:rFonts w:ascii="Bookman Old Style" w:hAnsi="Bookman Old Style" w:cs="Arabic Typesetting"/>
        </w:rPr>
      </w:pPr>
    </w:p>
    <w:p w:rsidR="00BE134E" w:rsidRPr="002D09E6" w:rsidRDefault="00BE134E" w:rsidP="007F485E">
      <w:pPr>
        <w:shd w:val="clear" w:color="auto" w:fill="FFFFFF"/>
        <w:tabs>
          <w:tab w:val="left" w:pos="360"/>
        </w:tabs>
        <w:spacing w:after="15"/>
        <w:outlineLvl w:val="0"/>
        <w:rPr>
          <w:rFonts w:ascii="Bookman Old Style" w:hAnsi="Bookman Old Style" w:cs="Arabic Typesetting"/>
        </w:rPr>
      </w:pPr>
      <w:proofErr w:type="gramStart"/>
      <w:r w:rsidRPr="002D09E6">
        <w:rPr>
          <w:rFonts w:ascii="Bookman Old Style" w:hAnsi="Bookman Old Style" w:cs="Arabic Typesetting"/>
        </w:rPr>
        <w:t>“Rape as a Weapon of War and Asia Africa Relations with Special Reference to the Democratic Republic of Congo, Zimbabwe and China”.</w:t>
      </w:r>
      <w:proofErr w:type="gramEnd"/>
      <w:r w:rsidRPr="002D09E6">
        <w:rPr>
          <w:rFonts w:ascii="Bookman Old Style" w:hAnsi="Bookman Old Style" w:cs="Arabic Typesetting"/>
        </w:rPr>
        <w:t xml:space="preserve"> </w:t>
      </w:r>
      <w:proofErr w:type="gramStart"/>
      <w:r w:rsidRPr="002D09E6">
        <w:rPr>
          <w:rFonts w:ascii="Bookman Old Style" w:hAnsi="Bookman Old Style" w:cs="Arabic Typesetting"/>
          <w:i/>
        </w:rPr>
        <w:t>55 Bandung 55</w:t>
      </w:r>
      <w:r w:rsidRPr="002D09E6">
        <w:rPr>
          <w:rFonts w:ascii="Bookman Old Style" w:hAnsi="Bookman Old Style" w:cs="Arabic Typesetting"/>
        </w:rPr>
        <w:t>.</w:t>
      </w:r>
      <w:proofErr w:type="gramEnd"/>
      <w:r w:rsidRPr="002D09E6">
        <w:rPr>
          <w:rFonts w:ascii="Bookman Old Style" w:hAnsi="Bookman Old Style" w:cs="Arabic Typesetting"/>
        </w:rPr>
        <w:t xml:space="preserve"> </w:t>
      </w:r>
      <w:proofErr w:type="gramStart"/>
      <w:r w:rsidRPr="002D09E6">
        <w:rPr>
          <w:rFonts w:ascii="Bookman Old Style" w:hAnsi="Bookman Old Style" w:cs="Arabic Typesetting"/>
        </w:rPr>
        <w:t>University of Indonesia.</w:t>
      </w:r>
      <w:proofErr w:type="gramEnd"/>
      <w:r w:rsidRPr="002D09E6">
        <w:rPr>
          <w:rFonts w:ascii="Bookman Old Style" w:hAnsi="Bookman Old Style" w:cs="Arabic Typesetting"/>
        </w:rPr>
        <w:t xml:space="preserve"> </w:t>
      </w:r>
      <w:proofErr w:type="gramStart"/>
      <w:r w:rsidRPr="002D09E6">
        <w:rPr>
          <w:rFonts w:ascii="Bookman Old Style" w:hAnsi="Bookman Old Style" w:cs="Arabic Typesetting"/>
        </w:rPr>
        <w:t>Depa</w:t>
      </w:r>
      <w:r w:rsidR="007F485E" w:rsidRPr="002D09E6">
        <w:rPr>
          <w:rFonts w:ascii="Bookman Old Style" w:hAnsi="Bookman Old Style" w:cs="Arabic Typesetting"/>
        </w:rPr>
        <w:t>rtment of Psychology.</w:t>
      </w:r>
      <w:proofErr w:type="gramEnd"/>
      <w:r w:rsidR="007F485E" w:rsidRPr="002D09E6">
        <w:rPr>
          <w:rFonts w:ascii="Bookman Old Style" w:hAnsi="Bookman Old Style" w:cs="Arabic Typesetting"/>
        </w:rPr>
        <w:t xml:space="preserve"> Jakarta, </w:t>
      </w:r>
      <w:r w:rsidRPr="002D09E6">
        <w:rPr>
          <w:rFonts w:ascii="Bookman Old Style" w:hAnsi="Bookman Old Style" w:cs="Arabic Typesetting"/>
        </w:rPr>
        <w:t>April 30, 2009.</w:t>
      </w:r>
    </w:p>
    <w:p w:rsidR="000405DB" w:rsidRPr="002D09E6" w:rsidRDefault="000405DB" w:rsidP="007F485E">
      <w:pPr>
        <w:shd w:val="clear" w:color="auto" w:fill="FFFFFF"/>
        <w:tabs>
          <w:tab w:val="left" w:pos="360"/>
        </w:tabs>
        <w:spacing w:after="15"/>
        <w:outlineLvl w:val="0"/>
        <w:rPr>
          <w:rFonts w:ascii="Bookman Old Style" w:hAnsi="Bookman Old Style" w:cs="Arabic Typesetting"/>
        </w:rPr>
      </w:pPr>
    </w:p>
    <w:p w:rsidR="000A1505" w:rsidRPr="002D09E6" w:rsidRDefault="000A1505" w:rsidP="00FD25FD">
      <w:pPr>
        <w:rPr>
          <w:rFonts w:ascii="Bookman Old Style" w:hAnsi="Bookman Old Style" w:cs="Arabic Typesetting"/>
        </w:rPr>
      </w:pPr>
      <w:r w:rsidRPr="002D09E6">
        <w:rPr>
          <w:rFonts w:ascii="Bookman Old Style" w:hAnsi="Bookman Old Style" w:cs="Arabic Typesetting"/>
        </w:rPr>
        <w:t xml:space="preserve">“Golden Germs: Balinese </w:t>
      </w:r>
      <w:proofErr w:type="spellStart"/>
      <w:r w:rsidRPr="002D09E6">
        <w:rPr>
          <w:rFonts w:ascii="Bookman Old Style" w:hAnsi="Bookman Old Style" w:cs="Arabic Typesetting"/>
        </w:rPr>
        <w:t>Batuan</w:t>
      </w:r>
      <w:proofErr w:type="spellEnd"/>
      <w:r w:rsidRPr="002D09E6">
        <w:rPr>
          <w:rFonts w:ascii="Bookman Old Style" w:hAnsi="Bookman Old Style" w:cs="Arabic Typesetting"/>
        </w:rPr>
        <w:t xml:space="preserve"> Painting in Africa and Global Expressionisms.” </w:t>
      </w:r>
      <w:r w:rsidRPr="002D09E6">
        <w:rPr>
          <w:rFonts w:ascii="Bookman Old Style" w:hAnsi="Bookman Old Style" w:cs="Arabic Typesetting"/>
          <w:i/>
        </w:rPr>
        <w:t xml:space="preserve">International </w:t>
      </w:r>
      <w:proofErr w:type="spellStart"/>
      <w:r w:rsidRPr="002D09E6">
        <w:rPr>
          <w:rFonts w:ascii="Bookman Old Style" w:hAnsi="Bookman Old Style" w:cs="Arabic Typesetting"/>
          <w:i/>
        </w:rPr>
        <w:t>Seminar</w:t>
      </w:r>
      <w:proofErr w:type="gramStart"/>
      <w:r w:rsidRPr="002D09E6">
        <w:rPr>
          <w:rFonts w:ascii="Bookman Old Style" w:hAnsi="Bookman Old Style" w:cs="Arabic Typesetting"/>
          <w:i/>
        </w:rPr>
        <w:t>:Visual</w:t>
      </w:r>
      <w:proofErr w:type="spellEnd"/>
      <w:proofErr w:type="gramEnd"/>
      <w:r w:rsidRPr="002D09E6">
        <w:rPr>
          <w:rFonts w:ascii="Bookman Old Style" w:hAnsi="Bookman Old Style" w:cs="Arabic Typesetting"/>
          <w:i/>
        </w:rPr>
        <w:t xml:space="preserve"> Art and Design For [The] Society</w:t>
      </w:r>
      <w:r w:rsidRPr="002D09E6">
        <w:rPr>
          <w:rFonts w:ascii="Bookman Old Style" w:hAnsi="Bookman Old Style" w:cs="Arabic Typesetting"/>
        </w:rPr>
        <w:t xml:space="preserve">. </w:t>
      </w:r>
      <w:proofErr w:type="gramStart"/>
      <w:r w:rsidRPr="002D09E6">
        <w:rPr>
          <w:rFonts w:ascii="Bookman Old Style" w:hAnsi="Bookman Old Style" w:cs="Arabic Typesetting"/>
        </w:rPr>
        <w:t>Bandung Institute of Technology.</w:t>
      </w:r>
      <w:proofErr w:type="gramEnd"/>
      <w:r w:rsidRPr="002D09E6">
        <w:rPr>
          <w:rFonts w:ascii="Bookman Old Style" w:hAnsi="Bookman Old Style" w:cs="Arabic Typesetting"/>
        </w:rPr>
        <w:t xml:space="preserve"> Bandung. December 8, 2007.</w:t>
      </w:r>
    </w:p>
    <w:p w:rsidR="00A231B1" w:rsidRPr="002D09E6" w:rsidRDefault="00A231B1" w:rsidP="00FD25FD">
      <w:pPr>
        <w:rPr>
          <w:rFonts w:ascii="Bookman Old Style" w:hAnsi="Bookman Old Style" w:cs="Arabic Typesetting"/>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 xml:space="preserve">“Revisiting Country Music in Zimbabwe to Reflect Upon </w:t>
      </w:r>
      <w:proofErr w:type="gramStart"/>
      <w:r w:rsidRPr="002D09E6">
        <w:rPr>
          <w:rFonts w:ascii="Bookman Old Style" w:hAnsi="Bookman Old Style"/>
        </w:rPr>
        <w:t>The</w:t>
      </w:r>
      <w:proofErr w:type="gramEnd"/>
      <w:r w:rsidRPr="002D09E6">
        <w:rPr>
          <w:rFonts w:ascii="Bookman Old Style" w:hAnsi="Bookman Old Style"/>
        </w:rPr>
        <w:t xml:space="preserve"> History of the Study of African Popular Culture.” </w:t>
      </w:r>
      <w:proofErr w:type="gramStart"/>
      <w:r w:rsidRPr="002D09E6">
        <w:rPr>
          <w:rFonts w:ascii="Bookman Old Style" w:hAnsi="Bookman Old Style"/>
        </w:rPr>
        <w:t>Popular Culture in Africa.</w:t>
      </w:r>
      <w:proofErr w:type="gramEnd"/>
      <w:r w:rsidRPr="002D09E6">
        <w:rPr>
          <w:rFonts w:ascii="Bookman Old Style" w:hAnsi="Bookman Old Style"/>
        </w:rPr>
        <w:t xml:space="preserve"> </w:t>
      </w:r>
      <w:proofErr w:type="gramStart"/>
      <w:r w:rsidRPr="002D09E6">
        <w:rPr>
          <w:rFonts w:ascii="Bookman Old Style" w:hAnsi="Bookman Old Style"/>
        </w:rPr>
        <w:t>University of Texas at Austin.</w:t>
      </w:r>
      <w:proofErr w:type="gramEnd"/>
      <w:r w:rsidRPr="002D09E6">
        <w:rPr>
          <w:rFonts w:ascii="Bookman Old Style" w:hAnsi="Bookman Old Style"/>
        </w:rPr>
        <w:t xml:space="preserve"> March 29, 2007.</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rPr>
          <w:rFonts w:ascii="Bookman Old Style" w:hAnsi="Bookman Old Style"/>
          <w:bCs/>
        </w:rPr>
      </w:pPr>
      <w:r w:rsidRPr="002D09E6">
        <w:rPr>
          <w:rFonts w:ascii="Bookman Old Style" w:hAnsi="Bookman Old Style"/>
          <w:bCs/>
        </w:rPr>
        <w:t xml:space="preserve"> </w:t>
      </w:r>
      <w:proofErr w:type="gramStart"/>
      <w:r w:rsidRPr="002D09E6">
        <w:rPr>
          <w:rFonts w:ascii="Bookman Old Style" w:hAnsi="Bookman Old Style"/>
          <w:bCs/>
        </w:rPr>
        <w:t>“Variation and Innovation in Zimbabwean Flow Sculptures.”</w:t>
      </w:r>
      <w:proofErr w:type="gramEnd"/>
      <w:r w:rsidRPr="002D09E6">
        <w:rPr>
          <w:rFonts w:ascii="Bookman Old Style" w:hAnsi="Bookman Old Style"/>
          <w:bCs/>
        </w:rPr>
        <w:t xml:space="preserve"> Presented at the National Gallery of Zimbabwe, Harare, </w:t>
      </w:r>
      <w:proofErr w:type="gramStart"/>
      <w:r w:rsidRPr="002D09E6">
        <w:rPr>
          <w:rFonts w:ascii="Bookman Old Style" w:hAnsi="Bookman Old Style"/>
          <w:bCs/>
        </w:rPr>
        <w:t>July</w:t>
      </w:r>
      <w:proofErr w:type="gramEnd"/>
      <w:r w:rsidRPr="002D09E6">
        <w:rPr>
          <w:rFonts w:ascii="Bookman Old Style" w:hAnsi="Bookman Old Style"/>
          <w:bCs/>
        </w:rPr>
        <w:t xml:space="preserve"> 22, 2006. </w:t>
      </w:r>
    </w:p>
    <w:p w:rsidR="00820D5A" w:rsidRPr="002D09E6" w:rsidRDefault="00820D5A" w:rsidP="00820D5A">
      <w:pPr>
        <w:rPr>
          <w:rFonts w:ascii="Bookman Old Style" w:hAnsi="Bookman Old Style"/>
          <w:bCs/>
        </w:rPr>
      </w:pPr>
    </w:p>
    <w:p w:rsidR="00820D5A" w:rsidRPr="002D09E6" w:rsidRDefault="00820D5A" w:rsidP="00820D5A">
      <w:pPr>
        <w:rPr>
          <w:rFonts w:ascii="Bookman Old Style" w:hAnsi="Bookman Old Style"/>
          <w:bCs/>
        </w:rPr>
      </w:pPr>
      <w:r w:rsidRPr="002D09E6">
        <w:rPr>
          <w:rFonts w:ascii="Bookman Old Style" w:hAnsi="Bookman Old Style"/>
          <w:bCs/>
        </w:rPr>
        <w:t xml:space="preserve">“The Frank McEwen Collection of </w:t>
      </w:r>
      <w:proofErr w:type="spellStart"/>
      <w:r w:rsidRPr="002D09E6">
        <w:rPr>
          <w:rFonts w:ascii="Bookman Old Style" w:hAnsi="Bookman Old Style"/>
          <w:bCs/>
        </w:rPr>
        <w:t>Shona</w:t>
      </w:r>
      <w:proofErr w:type="spellEnd"/>
      <w:r w:rsidRPr="002D09E6">
        <w:rPr>
          <w:rFonts w:ascii="Bookman Old Style" w:hAnsi="Bookman Old Style"/>
          <w:bCs/>
        </w:rPr>
        <w:t xml:space="preserve"> Sculpture in the British Museum” Presented at the National Gallery of Zimbabwe, Harare, </w:t>
      </w:r>
      <w:proofErr w:type="gramStart"/>
      <w:r w:rsidRPr="002D09E6">
        <w:rPr>
          <w:rFonts w:ascii="Bookman Old Style" w:hAnsi="Bookman Old Style"/>
          <w:bCs/>
        </w:rPr>
        <w:t>July</w:t>
      </w:r>
      <w:proofErr w:type="gramEnd"/>
      <w:r w:rsidRPr="002D09E6">
        <w:rPr>
          <w:rFonts w:ascii="Bookman Old Style" w:hAnsi="Bookman Old Style"/>
          <w:bCs/>
        </w:rPr>
        <w:t xml:space="preserve"> 20</w:t>
      </w:r>
      <w:r w:rsidRPr="002D09E6">
        <w:rPr>
          <w:rFonts w:ascii="Bookman Old Style" w:hAnsi="Bookman Old Style"/>
          <w:bCs/>
          <w:vertAlign w:val="superscript"/>
        </w:rPr>
        <w:t>th</w:t>
      </w:r>
      <w:r w:rsidRPr="002D09E6">
        <w:rPr>
          <w:rFonts w:ascii="Bookman Old Style" w:hAnsi="Bookman Old Style"/>
          <w:bCs/>
        </w:rPr>
        <w:t>, 2006.</w:t>
      </w:r>
    </w:p>
    <w:p w:rsidR="00820D5A" w:rsidRPr="002D09E6" w:rsidRDefault="00820D5A" w:rsidP="00820D5A">
      <w:pPr>
        <w:rPr>
          <w:rFonts w:ascii="Bookman Old Style" w:hAnsi="Bookman Old Style"/>
          <w:bCs/>
        </w:rPr>
      </w:pPr>
    </w:p>
    <w:p w:rsidR="00820D5A" w:rsidRPr="002D09E6" w:rsidRDefault="00820D5A" w:rsidP="00820D5A">
      <w:pPr>
        <w:rPr>
          <w:rFonts w:ascii="Bookman Old Style" w:hAnsi="Bookman Old Style"/>
          <w:bCs/>
        </w:rPr>
      </w:pPr>
      <w:proofErr w:type="gramStart"/>
      <w:r w:rsidRPr="002D09E6">
        <w:rPr>
          <w:rFonts w:ascii="Bookman Old Style" w:hAnsi="Bookman Old Style"/>
          <w:bCs/>
        </w:rPr>
        <w:t xml:space="preserve">“Kingsley </w:t>
      </w:r>
      <w:proofErr w:type="spellStart"/>
      <w:r w:rsidRPr="002D09E6">
        <w:rPr>
          <w:rFonts w:ascii="Bookman Old Style" w:hAnsi="Bookman Old Style"/>
          <w:bCs/>
        </w:rPr>
        <w:t>Sambo</w:t>
      </w:r>
      <w:proofErr w:type="spellEnd"/>
      <w:r w:rsidRPr="002D09E6">
        <w:rPr>
          <w:rFonts w:ascii="Bookman Old Style" w:hAnsi="Bookman Old Style"/>
          <w:bCs/>
        </w:rPr>
        <w:t xml:space="preserve"> and Vincent Van Gogh: Afro-German Expressionism at the Rhodes National Gallery, 1957-1977” Paper presented at the National Gallery of Zimbabwe, Harare, July 13, 2006.</w:t>
      </w:r>
      <w:proofErr w:type="gramEnd"/>
      <w:r w:rsidRPr="002D09E6">
        <w:rPr>
          <w:rFonts w:ascii="Bookman Old Style" w:hAnsi="Bookman Old Style"/>
          <w:bCs/>
        </w:rPr>
        <w:t xml:space="preserve"> </w:t>
      </w:r>
    </w:p>
    <w:p w:rsidR="00820D5A" w:rsidRPr="002D09E6" w:rsidRDefault="00820D5A" w:rsidP="00820D5A">
      <w:pPr>
        <w:tabs>
          <w:tab w:val="left" w:pos="720"/>
          <w:tab w:val="left" w:pos="1440"/>
          <w:tab w:val="left" w:pos="2880"/>
          <w:tab w:val="left" w:pos="3600"/>
          <w:tab w:val="left" w:pos="4320"/>
          <w:tab w:val="left" w:pos="5040"/>
          <w:tab w:val="left" w:pos="5760"/>
          <w:tab w:val="left" w:pos="6480"/>
          <w:tab w:val="left" w:pos="7200"/>
          <w:tab w:val="left" w:pos="7920"/>
        </w:tabs>
        <w:spacing w:line="240" w:lineRule="atLeast"/>
        <w:ind w:left="1440" w:hanging="1440"/>
        <w:rPr>
          <w:rFonts w:ascii="Bookman Old Style" w:hAnsi="Bookman Old Style"/>
        </w:rPr>
      </w:pPr>
    </w:p>
    <w:p w:rsidR="00820D5A" w:rsidRPr="002D09E6" w:rsidRDefault="00820D5A" w:rsidP="00820D5A">
      <w:pPr>
        <w:tabs>
          <w:tab w:val="left" w:pos="720"/>
          <w:tab w:val="left" w:pos="2160"/>
          <w:tab w:val="left" w:pos="2880"/>
          <w:tab w:val="left" w:pos="3600"/>
          <w:tab w:val="left" w:pos="4320"/>
          <w:tab w:val="left" w:pos="5040"/>
          <w:tab w:val="left" w:pos="5760"/>
          <w:tab w:val="left" w:pos="6480"/>
          <w:tab w:val="left" w:pos="7200"/>
          <w:tab w:val="left" w:pos="7920"/>
        </w:tabs>
        <w:rPr>
          <w:rFonts w:ascii="Bookman Old Style" w:hAnsi="Bookman Old Style"/>
          <w:iCs/>
        </w:rPr>
      </w:pPr>
      <w:r w:rsidRPr="002D09E6">
        <w:rPr>
          <w:rFonts w:ascii="Bookman Old Style" w:hAnsi="Bookman Old Style"/>
        </w:rPr>
        <w:t>“</w:t>
      </w:r>
      <w:r w:rsidRPr="002D09E6">
        <w:rPr>
          <w:rFonts w:ascii="Bookman Old Style" w:hAnsi="Bookman Old Style"/>
          <w:iCs/>
        </w:rPr>
        <w:t>A New Theory and Method for the Study of Tourist Art: Variation and Innovation in Zimbabwean Flow Sculpture</w:t>
      </w:r>
      <w:r w:rsidRPr="002D09E6">
        <w:rPr>
          <w:rFonts w:ascii="Bookman Old Style" w:hAnsi="Bookman Old Style"/>
        </w:rPr>
        <w:t xml:space="preserve">.”  </w:t>
      </w:r>
      <w:proofErr w:type="gramStart"/>
      <w:r w:rsidRPr="002D09E6">
        <w:rPr>
          <w:rFonts w:ascii="Bookman Old Style" w:hAnsi="Bookman Old Style"/>
        </w:rPr>
        <w:t xml:space="preserve">In </w:t>
      </w:r>
      <w:r w:rsidRPr="002D09E6">
        <w:rPr>
          <w:rFonts w:ascii="Bookman Old Style" w:hAnsi="Bookman Old Style"/>
          <w:i/>
          <w:iCs/>
        </w:rPr>
        <w:t>The Quality of Social Existence in a Globalizing World.</w:t>
      </w:r>
      <w:proofErr w:type="gramEnd"/>
      <w:r w:rsidRPr="002D09E6">
        <w:rPr>
          <w:rFonts w:ascii="Bookman Old Style" w:hAnsi="Bookman Old Style"/>
          <w:i/>
          <w:iCs/>
        </w:rPr>
        <w:t xml:space="preserve"> </w:t>
      </w:r>
      <w:proofErr w:type="gramStart"/>
      <w:r w:rsidRPr="002D09E6">
        <w:rPr>
          <w:rFonts w:ascii="Bookman Old Style" w:hAnsi="Bookman Old Style"/>
        </w:rPr>
        <w:t>XVI World Congress of Sociology.</w:t>
      </w:r>
      <w:proofErr w:type="gramEnd"/>
      <w:r w:rsidRPr="002D09E6">
        <w:rPr>
          <w:rFonts w:ascii="Bookman Old Style" w:hAnsi="Bookman Old Style"/>
        </w:rPr>
        <w:t xml:space="preserve"> Durban. July 24-29, 2006.</w:t>
      </w: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w:t>
      </w:r>
      <w:proofErr w:type="spellStart"/>
      <w:r w:rsidRPr="002D09E6">
        <w:rPr>
          <w:rFonts w:ascii="Bookman Old Style" w:hAnsi="Bookman Old Style"/>
        </w:rPr>
        <w:t>Shona</w:t>
      </w:r>
      <w:proofErr w:type="spellEnd"/>
      <w:r w:rsidRPr="002D09E6">
        <w:rPr>
          <w:rFonts w:ascii="Bookman Old Style" w:hAnsi="Bookman Old Style"/>
        </w:rPr>
        <w:t xml:space="preserve"> Sculpture and Transnational Art Markets." </w:t>
      </w:r>
      <w:proofErr w:type="gramStart"/>
      <w:r w:rsidRPr="002D09E6">
        <w:rPr>
          <w:rFonts w:ascii="Bookman Old Style" w:hAnsi="Bookman Old Style"/>
        </w:rPr>
        <w:t>In “Transnational Culture Industries and Local Sites of Artistic Production.”</w:t>
      </w:r>
      <w:proofErr w:type="gramEnd"/>
      <w:r w:rsidRPr="002D09E6">
        <w:rPr>
          <w:rFonts w:ascii="Bookman Old Style" w:hAnsi="Bookman Old Style"/>
        </w:rPr>
        <w:t xml:space="preserve"> Ford Foundation Seminar. </w:t>
      </w:r>
      <w:proofErr w:type="gramStart"/>
      <w:r w:rsidRPr="002D09E6">
        <w:rPr>
          <w:rFonts w:ascii="Bookman Old Style" w:hAnsi="Bookman Old Style"/>
        </w:rPr>
        <w:t>University of Illinois at Urbana-Champaign.</w:t>
      </w:r>
      <w:proofErr w:type="gramEnd"/>
      <w:r w:rsidRPr="002D09E6">
        <w:rPr>
          <w:rFonts w:ascii="Bookman Old Style" w:hAnsi="Bookman Old Style"/>
        </w:rPr>
        <w:t xml:space="preserve"> Urbana, Illinois. 2000. October 4.</w:t>
      </w:r>
    </w:p>
    <w:p w:rsidR="00820D5A"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3A4DF5" w:rsidRDefault="003A4DF5" w:rsidP="00820D5A">
      <w:pPr>
        <w:tabs>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3A4DF5" w:rsidRPr="002D09E6" w:rsidRDefault="003A4DF5" w:rsidP="00820D5A">
      <w:pPr>
        <w:tabs>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 xml:space="preserve">"The Line, </w:t>
      </w:r>
      <w:proofErr w:type="gramStart"/>
      <w:r w:rsidRPr="002D09E6">
        <w:rPr>
          <w:rFonts w:ascii="Bookman Old Style" w:hAnsi="Bookman Old Style"/>
        </w:rPr>
        <w:t>The</w:t>
      </w:r>
      <w:proofErr w:type="gramEnd"/>
      <w:r w:rsidRPr="002D09E6">
        <w:rPr>
          <w:rFonts w:ascii="Bookman Old Style" w:hAnsi="Bookman Old Style"/>
        </w:rPr>
        <w:t xml:space="preserve"> Moment and The Word: Art, Anthropology and Experience."  </w:t>
      </w:r>
      <w:proofErr w:type="gramStart"/>
      <w:r w:rsidRPr="002D09E6">
        <w:rPr>
          <w:rFonts w:ascii="Bookman Old Style" w:hAnsi="Bookman Old Style"/>
        </w:rPr>
        <w:t>Institutions of the Visual.</w:t>
      </w:r>
      <w:proofErr w:type="gramEnd"/>
      <w:r w:rsidRPr="002D09E6">
        <w:rPr>
          <w:rFonts w:ascii="Bookman Old Style" w:hAnsi="Bookman Old Style"/>
        </w:rPr>
        <w:t xml:space="preserve"> </w:t>
      </w:r>
      <w:proofErr w:type="gramStart"/>
      <w:r w:rsidRPr="002D09E6">
        <w:rPr>
          <w:rFonts w:ascii="Bookman Old Style" w:hAnsi="Bookman Old Style"/>
        </w:rPr>
        <w:t>Illinois Program of Research in the Humanities.</w:t>
      </w:r>
      <w:proofErr w:type="gramEnd"/>
      <w:r w:rsidRPr="002D09E6">
        <w:rPr>
          <w:rFonts w:ascii="Bookman Old Style" w:hAnsi="Bookman Old Style"/>
        </w:rPr>
        <w:t xml:space="preserve"> </w:t>
      </w:r>
      <w:proofErr w:type="gramStart"/>
      <w:r w:rsidRPr="002D09E6">
        <w:rPr>
          <w:rFonts w:ascii="Bookman Old Style" w:hAnsi="Bookman Old Style"/>
        </w:rPr>
        <w:t>Second Annual Conference.</w:t>
      </w:r>
      <w:proofErr w:type="gramEnd"/>
      <w:r w:rsidRPr="002D09E6">
        <w:rPr>
          <w:rFonts w:ascii="Bookman Old Style" w:hAnsi="Bookman Old Style"/>
        </w:rPr>
        <w:t xml:space="preserve"> </w:t>
      </w:r>
      <w:proofErr w:type="gramStart"/>
      <w:r w:rsidRPr="002D09E6">
        <w:rPr>
          <w:rFonts w:ascii="Bookman Old Style" w:hAnsi="Bookman Old Style"/>
        </w:rPr>
        <w:t>University of Illinois at Urb</w:t>
      </w:r>
      <w:r w:rsidR="002D09E6">
        <w:rPr>
          <w:rFonts w:ascii="Bookman Old Style" w:hAnsi="Bookman Old Style"/>
        </w:rPr>
        <w:t>ana-Champaign.</w:t>
      </w:r>
      <w:proofErr w:type="gramEnd"/>
      <w:r w:rsidR="002D09E6">
        <w:rPr>
          <w:rFonts w:ascii="Bookman Old Style" w:hAnsi="Bookman Old Style"/>
        </w:rPr>
        <w:t xml:space="preserve"> Urbana, Illinois.</w:t>
      </w:r>
      <w:r w:rsidRPr="002D09E6">
        <w:rPr>
          <w:rFonts w:ascii="Bookman Old Style" w:hAnsi="Bookman Old Style"/>
        </w:rPr>
        <w:t xml:space="preserve"> 200</w:t>
      </w:r>
      <w:r w:rsidR="002D09E6">
        <w:rPr>
          <w:rFonts w:ascii="Bookman Old Style" w:hAnsi="Bookman Old Style"/>
        </w:rPr>
        <w:t xml:space="preserve">0. March </w:t>
      </w:r>
      <w:r w:rsidRPr="002D09E6">
        <w:rPr>
          <w:rFonts w:ascii="Bookman Old Style" w:hAnsi="Bookman Old Style"/>
        </w:rPr>
        <w:t>7.</w:t>
      </w:r>
    </w:p>
    <w:p w:rsidR="00820D5A" w:rsidRPr="002D09E6" w:rsidRDefault="00820D5A" w:rsidP="00820D5A">
      <w:pPr>
        <w:tabs>
          <w:tab w:val="left" w:pos="126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126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w:t>
      </w:r>
      <w:proofErr w:type="spellStart"/>
      <w:r w:rsidRPr="002D09E6">
        <w:rPr>
          <w:rFonts w:ascii="Bookman Old Style" w:hAnsi="Bookman Old Style"/>
        </w:rPr>
        <w:t>Bobo</w:t>
      </w:r>
      <w:proofErr w:type="spellEnd"/>
      <w:r w:rsidRPr="002D09E6">
        <w:rPr>
          <w:rFonts w:ascii="Bookman Old Style" w:hAnsi="Bookman Old Style"/>
        </w:rPr>
        <w:t xml:space="preserve"> Masquerades: A Presentation for Children by Professor </w:t>
      </w:r>
      <w:proofErr w:type="spellStart"/>
      <w:proofErr w:type="gramStart"/>
      <w:r w:rsidRPr="002D09E6">
        <w:rPr>
          <w:rFonts w:ascii="Bookman Old Style" w:hAnsi="Bookman Old Style"/>
        </w:rPr>
        <w:t>Mahir</w:t>
      </w:r>
      <w:proofErr w:type="spellEnd"/>
      <w:r w:rsidRPr="002D09E6">
        <w:rPr>
          <w:rFonts w:ascii="Bookman Old Style" w:hAnsi="Bookman Old Style"/>
        </w:rPr>
        <w:t xml:space="preserve">  Saul</w:t>
      </w:r>
      <w:proofErr w:type="gramEnd"/>
      <w:r w:rsidRPr="002D09E6">
        <w:rPr>
          <w:rFonts w:ascii="Bookman Old Style" w:hAnsi="Bookman Old Style"/>
        </w:rPr>
        <w:t>: Bringing Anthropology into K-6 Classrooms through Museums.</w:t>
      </w:r>
      <w:r w:rsidRPr="002D09E6">
        <w:rPr>
          <w:rFonts w:ascii="Bookman Old Style" w:hAnsi="Bookman Old Style"/>
          <w:i/>
        </w:rPr>
        <w:t xml:space="preserve">  </w:t>
      </w:r>
      <w:r w:rsidRPr="002D09E6">
        <w:rPr>
          <w:rFonts w:ascii="Bookman Old Style" w:hAnsi="Bookman Old Style"/>
        </w:rPr>
        <w:t xml:space="preserve">In "From Theory to Practice: One Museum's Story."  National </w:t>
      </w:r>
      <w:proofErr w:type="gramStart"/>
      <w:r w:rsidRPr="002D09E6">
        <w:rPr>
          <w:rFonts w:ascii="Bookman Old Style" w:hAnsi="Bookman Old Style"/>
        </w:rPr>
        <w:t>Art  Education</w:t>
      </w:r>
      <w:proofErr w:type="gramEnd"/>
      <w:r w:rsidRPr="002D09E6">
        <w:rPr>
          <w:rFonts w:ascii="Bookman Old Style" w:hAnsi="Bookman Old Style"/>
        </w:rPr>
        <w:t xml:space="preserve"> Association Meetings.</w:t>
      </w:r>
      <w:r w:rsidRPr="002D09E6">
        <w:rPr>
          <w:rFonts w:ascii="Bookman Old Style" w:hAnsi="Bookman Old Style"/>
          <w:b/>
          <w:i/>
        </w:rPr>
        <w:t xml:space="preserve"> </w:t>
      </w:r>
      <w:r w:rsidRPr="002D09E6">
        <w:rPr>
          <w:rFonts w:ascii="Bookman Old Style" w:hAnsi="Bookman Old Style"/>
        </w:rPr>
        <w:t>Washington, D.C. 1999. March 17.</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b/>
          <w:bCs/>
        </w:rPr>
      </w:pPr>
    </w:p>
    <w:p w:rsidR="00820D5A" w:rsidRPr="002D09E6" w:rsidRDefault="00820D5A" w:rsidP="00820D5A">
      <w:pPr>
        <w:tabs>
          <w:tab w:val="left" w:pos="-90"/>
          <w:tab w:val="left" w:pos="72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 xml:space="preserve">"Formulating and Creating More Effective Means for Communicating High Quality Information about African art."  In "Art Education and the African Child" at </w:t>
      </w:r>
      <w:proofErr w:type="gramStart"/>
      <w:r w:rsidRPr="002D09E6">
        <w:rPr>
          <w:rFonts w:ascii="Bookman Old Style" w:hAnsi="Bookman Old Style"/>
        </w:rPr>
        <w:t>The</w:t>
      </w:r>
      <w:proofErr w:type="gramEnd"/>
      <w:r w:rsidRPr="002D09E6">
        <w:rPr>
          <w:rFonts w:ascii="Bookman Old Style" w:hAnsi="Bookman Old Style"/>
        </w:rPr>
        <w:t xml:space="preserve"> Children of Africa: Resources for Learning, Health and Society.  Institute for the African Child. </w:t>
      </w:r>
      <w:proofErr w:type="gramStart"/>
      <w:r w:rsidRPr="002D09E6">
        <w:rPr>
          <w:rFonts w:ascii="Bookman Old Style" w:hAnsi="Bookman Old Style"/>
        </w:rPr>
        <w:t>Inaugural Conference.</w:t>
      </w:r>
      <w:proofErr w:type="gramEnd"/>
      <w:r w:rsidRPr="002D09E6">
        <w:rPr>
          <w:rFonts w:ascii="Bookman Old Style" w:hAnsi="Bookman Old Style"/>
        </w:rPr>
        <w:t xml:space="preserve"> Athens, Ohio. 1999. June 17.</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b/>
          <w:bCs/>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 xml:space="preserve">"Grapes </w:t>
      </w:r>
      <w:proofErr w:type="gramStart"/>
      <w:r w:rsidRPr="002D09E6">
        <w:rPr>
          <w:rFonts w:ascii="Bookman Old Style" w:hAnsi="Bookman Old Style"/>
        </w:rPr>
        <w:t>Upon</w:t>
      </w:r>
      <w:proofErr w:type="gramEnd"/>
      <w:r w:rsidRPr="002D09E6">
        <w:rPr>
          <w:rFonts w:ascii="Bookman Old Style" w:hAnsi="Bookman Old Style"/>
        </w:rPr>
        <w:t xml:space="preserve"> the Vine: John Ruskin's Philosophy of Arts Education in Africa."  Paper presented in "Arts and Crafts Movements and the Tourist/Ethnic Arts: Reflections on the Creation of Lives with Industry and Industry with Art," at the 98th. </w:t>
      </w:r>
      <w:proofErr w:type="gramStart"/>
      <w:r w:rsidRPr="002D09E6">
        <w:rPr>
          <w:rFonts w:ascii="Bookman Old Style" w:hAnsi="Bookman Old Style"/>
        </w:rPr>
        <w:t>Annual American Anthropological Association Meetings.</w:t>
      </w:r>
      <w:proofErr w:type="gramEnd"/>
      <w:r w:rsidRPr="002D09E6">
        <w:rPr>
          <w:rFonts w:ascii="Bookman Old Style" w:hAnsi="Bookman Old Style"/>
        </w:rPr>
        <w:t xml:space="preserve">  Chicago, Illinois. 1999.  November 17.  </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 xml:space="preserve"> “Return to Origins: On the Relevance of the Manchester School to Social Anthropology South of the Zambezi.” Visions and Voices: The 50</w:t>
      </w:r>
      <w:r w:rsidRPr="002D09E6">
        <w:rPr>
          <w:rFonts w:ascii="Bookman Old Style" w:hAnsi="Bookman Old Style"/>
          <w:vertAlign w:val="superscript"/>
        </w:rPr>
        <w:t>th</w:t>
      </w:r>
      <w:r w:rsidRPr="002D09E6">
        <w:rPr>
          <w:rFonts w:ascii="Bookman Old Style" w:hAnsi="Bookman Old Style"/>
        </w:rPr>
        <w:t xml:space="preserve"> Anniversary of Manchester Anthropology 1949-1999. </w:t>
      </w:r>
      <w:proofErr w:type="gramStart"/>
      <w:r w:rsidRPr="002D09E6">
        <w:rPr>
          <w:rFonts w:ascii="Bookman Old Style" w:hAnsi="Bookman Old Style"/>
        </w:rPr>
        <w:t>International Center for Cross-Cultural Research.</w:t>
      </w:r>
      <w:proofErr w:type="gramEnd"/>
      <w:r w:rsidRPr="002D09E6">
        <w:rPr>
          <w:rFonts w:ascii="Bookman Old Style" w:hAnsi="Bookman Old Style"/>
        </w:rPr>
        <w:t xml:space="preserve"> </w:t>
      </w:r>
      <w:proofErr w:type="gramStart"/>
      <w:r w:rsidRPr="002D09E6">
        <w:rPr>
          <w:rFonts w:ascii="Bookman Old Style" w:hAnsi="Bookman Old Style"/>
        </w:rPr>
        <w:t>Post-colonial Subjectivities in Africa.</w:t>
      </w:r>
      <w:proofErr w:type="gramEnd"/>
      <w:r w:rsidRPr="002D09E6">
        <w:rPr>
          <w:rFonts w:ascii="Bookman Old Style" w:hAnsi="Bookman Old Style"/>
        </w:rPr>
        <w:t xml:space="preserve">  Manchester, England. 1999. October 28.</w:t>
      </w:r>
    </w:p>
    <w:p w:rsidR="00820D5A" w:rsidRPr="002D09E6" w:rsidRDefault="00820D5A" w:rsidP="00820D5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 xml:space="preserve">“White Rhodesian Colonial Jewry and Contemporary African Art, 1947-1996.” Metropolitan Non-Dominant Groups as (Part of) Local Elites in Colonial and Post-Colonial Societies. </w:t>
      </w:r>
      <w:proofErr w:type="gramStart"/>
      <w:r w:rsidRPr="002D09E6">
        <w:rPr>
          <w:rFonts w:ascii="Bookman Old Style" w:hAnsi="Bookman Old Style"/>
        </w:rPr>
        <w:t>Department of Social Anthropology.</w:t>
      </w:r>
      <w:proofErr w:type="gramEnd"/>
      <w:r w:rsidRPr="002D09E6">
        <w:rPr>
          <w:rFonts w:ascii="Bookman Old Style" w:hAnsi="Bookman Old Style"/>
        </w:rPr>
        <w:t xml:space="preserve"> </w:t>
      </w:r>
      <w:proofErr w:type="gramStart"/>
      <w:r w:rsidRPr="002D09E6">
        <w:rPr>
          <w:rFonts w:ascii="Bookman Old Style" w:hAnsi="Bookman Old Style"/>
        </w:rPr>
        <w:t>University of Manchester.</w:t>
      </w:r>
      <w:proofErr w:type="gramEnd"/>
      <w:r w:rsidRPr="002D09E6">
        <w:rPr>
          <w:rFonts w:ascii="Bookman Old Style" w:hAnsi="Bookman Old Style"/>
        </w:rPr>
        <w:t xml:space="preserve"> Manchester. 1999. May 17.</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 xml:space="preserve">"Formulating and Creating More Effective Means for Communicating High Quality Information about African art."  In "Art Education and the African Child" at </w:t>
      </w:r>
      <w:proofErr w:type="gramStart"/>
      <w:r w:rsidRPr="002D09E6">
        <w:rPr>
          <w:rFonts w:ascii="Bookman Old Style" w:hAnsi="Bookman Old Style"/>
        </w:rPr>
        <w:t>The</w:t>
      </w:r>
      <w:proofErr w:type="gramEnd"/>
      <w:r w:rsidRPr="002D09E6">
        <w:rPr>
          <w:rFonts w:ascii="Bookman Old Style" w:hAnsi="Bookman Old Style"/>
        </w:rPr>
        <w:t xml:space="preserve"> Children of Africa: Resources for Learning, Health and Society.  Institute for the African Child Inaugural Conference. Athens, Ohio. 1999. June 16-19.</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 xml:space="preserve">"Battles in the Marketplace: </w:t>
      </w:r>
      <w:proofErr w:type="spellStart"/>
      <w:r w:rsidRPr="002D09E6">
        <w:rPr>
          <w:rFonts w:ascii="Bookman Old Style" w:hAnsi="Bookman Old Style"/>
        </w:rPr>
        <w:t>Shona</w:t>
      </w:r>
      <w:proofErr w:type="spellEnd"/>
      <w:r w:rsidRPr="002D09E6">
        <w:rPr>
          <w:rFonts w:ascii="Bookman Old Style" w:hAnsi="Bookman Old Style"/>
        </w:rPr>
        <w:t xml:space="preserve"> Sculpture versus Airport Art."  </w:t>
      </w:r>
      <w:proofErr w:type="gramStart"/>
      <w:r w:rsidRPr="002D09E6">
        <w:rPr>
          <w:rFonts w:ascii="Bookman Old Style" w:hAnsi="Bookman Old Style"/>
        </w:rPr>
        <w:t>In "African Artists in the Marketplace."</w:t>
      </w:r>
      <w:proofErr w:type="gramEnd"/>
      <w:r w:rsidRPr="002D09E6">
        <w:rPr>
          <w:rFonts w:ascii="Bookman Old Style" w:hAnsi="Bookman Old Style"/>
        </w:rPr>
        <w:t xml:space="preserve"> </w:t>
      </w:r>
      <w:proofErr w:type="gramStart"/>
      <w:r w:rsidRPr="002D09E6">
        <w:rPr>
          <w:rFonts w:ascii="Bookman Old Style" w:hAnsi="Bookman Old Style"/>
        </w:rPr>
        <w:t>37th Annual Meeting of the African Studies Association.</w:t>
      </w:r>
      <w:proofErr w:type="gramEnd"/>
      <w:r w:rsidRPr="002D09E6">
        <w:rPr>
          <w:rFonts w:ascii="Bookman Old Style" w:hAnsi="Bookman Old Style"/>
        </w:rPr>
        <w:t xml:space="preserve"> Toronto. 1994. November 6.</w:t>
      </w:r>
    </w:p>
    <w:p w:rsidR="00820D5A" w:rsidRPr="002D09E6" w:rsidRDefault="00820D5A" w:rsidP="00820D5A">
      <w:pPr>
        <w:tabs>
          <w:tab w:val="left" w:pos="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72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 xml:space="preserve">“The </w:t>
      </w:r>
      <w:proofErr w:type="gramStart"/>
      <w:r w:rsidRPr="002D09E6">
        <w:rPr>
          <w:rFonts w:ascii="Bookman Old Style" w:hAnsi="Bookman Old Style"/>
        </w:rPr>
        <w:t>Authentication  of</w:t>
      </w:r>
      <w:proofErr w:type="gramEnd"/>
      <w:r w:rsidRPr="002D09E6">
        <w:rPr>
          <w:rFonts w:ascii="Bookman Old Style" w:hAnsi="Bookman Old Style"/>
        </w:rPr>
        <w:t xml:space="preserve"> Zimbabwean Stone Sculpture, or The Inventio</w:t>
      </w:r>
      <w:r w:rsidR="002D09E6">
        <w:rPr>
          <w:rFonts w:ascii="Bookman Old Style" w:hAnsi="Bookman Old Style"/>
        </w:rPr>
        <w:t xml:space="preserve">n of  </w:t>
      </w:r>
      <w:proofErr w:type="spellStart"/>
      <w:r w:rsidR="002D09E6">
        <w:rPr>
          <w:rFonts w:ascii="Bookman Old Style" w:hAnsi="Bookman Old Style"/>
        </w:rPr>
        <w:t>Shona</w:t>
      </w:r>
      <w:proofErr w:type="spellEnd"/>
      <w:r w:rsidR="002D09E6">
        <w:rPr>
          <w:rFonts w:ascii="Bookman Old Style" w:hAnsi="Bookman Old Style"/>
        </w:rPr>
        <w:t xml:space="preserve"> Sculpture."  </w:t>
      </w:r>
      <w:proofErr w:type="gramStart"/>
      <w:r w:rsidR="002D09E6">
        <w:rPr>
          <w:rFonts w:ascii="Bookman Old Style" w:hAnsi="Bookman Old Style"/>
        </w:rPr>
        <w:t>115th.</w:t>
      </w:r>
      <w:r w:rsidRPr="002D09E6">
        <w:rPr>
          <w:rFonts w:ascii="Bookman Old Style" w:hAnsi="Bookman Old Style"/>
        </w:rPr>
        <w:t>Annual Meeting of the American Ethnological Society.</w:t>
      </w:r>
      <w:proofErr w:type="gramEnd"/>
      <w:r w:rsidRPr="002D09E6">
        <w:rPr>
          <w:rFonts w:ascii="Bookman Old Style" w:hAnsi="Bookman Old Style"/>
        </w:rPr>
        <w:t xml:space="preserve"> Santa Fe, New Mexico.  1993. April 15-18</w:t>
      </w: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108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w:t>
      </w:r>
      <w:proofErr w:type="spellStart"/>
      <w:r w:rsidRPr="002D09E6">
        <w:rPr>
          <w:rFonts w:ascii="Bookman Old Style" w:hAnsi="Bookman Old Style"/>
        </w:rPr>
        <w:t>Shona</w:t>
      </w:r>
      <w:proofErr w:type="spellEnd"/>
      <w:r w:rsidRPr="002D09E6">
        <w:rPr>
          <w:rFonts w:ascii="Bookman Old Style" w:hAnsi="Bookman Old Style"/>
        </w:rPr>
        <w:t xml:space="preserve"> Sculpture and Dolly Parton: Inscriptions in the Material World." </w:t>
      </w:r>
      <w:proofErr w:type="gramStart"/>
      <w:r w:rsidRPr="002D09E6">
        <w:rPr>
          <w:rFonts w:ascii="Bookman Old Style" w:hAnsi="Bookman Old Style"/>
        </w:rPr>
        <w:t>The Institute for the Advanced Study and Research in the African Humanities.</w:t>
      </w:r>
      <w:proofErr w:type="gramEnd"/>
      <w:r w:rsidRPr="002D09E6">
        <w:rPr>
          <w:rFonts w:ascii="Bookman Old Style" w:hAnsi="Bookman Old Style"/>
        </w:rPr>
        <w:t xml:space="preserve"> Northwestern University, Evanston, </w:t>
      </w:r>
      <w:proofErr w:type="gramStart"/>
      <w:r w:rsidRPr="002D09E6">
        <w:rPr>
          <w:rFonts w:ascii="Bookman Old Style" w:hAnsi="Bookman Old Style"/>
        </w:rPr>
        <w:t>Il</w:t>
      </w:r>
      <w:proofErr w:type="gramEnd"/>
      <w:r w:rsidRPr="002D09E6">
        <w:rPr>
          <w:rFonts w:ascii="Bookman Old Style" w:hAnsi="Bookman Old Style"/>
        </w:rPr>
        <w:t>. 1993. October 13.</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b/>
          <w:bCs/>
        </w:rPr>
      </w:pPr>
    </w:p>
    <w:p w:rsidR="00820D5A" w:rsidRPr="002D09E6" w:rsidRDefault="00820D5A" w:rsidP="00820D5A">
      <w:pPr>
        <w:tabs>
          <w:tab w:val="left" w:pos="108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gramStart"/>
      <w:r w:rsidRPr="002D09E6">
        <w:rPr>
          <w:rFonts w:ascii="Bookman Old Style" w:hAnsi="Bookman Old Style"/>
        </w:rPr>
        <w:t xml:space="preserve">Inscriptions and Fantasies in the Invention of </w:t>
      </w:r>
      <w:proofErr w:type="spellStart"/>
      <w:r w:rsidRPr="002D09E6">
        <w:rPr>
          <w:rFonts w:ascii="Bookman Old Style" w:hAnsi="Bookman Old Style"/>
        </w:rPr>
        <w:t>Shona</w:t>
      </w:r>
      <w:proofErr w:type="spellEnd"/>
      <w:r w:rsidRPr="002D09E6">
        <w:rPr>
          <w:rFonts w:ascii="Bookman Old Style" w:hAnsi="Bookman Old Style"/>
        </w:rPr>
        <w:t xml:space="preserve"> Sculpture."</w:t>
      </w:r>
      <w:proofErr w:type="gramEnd"/>
      <w:r w:rsidRPr="002D09E6">
        <w:rPr>
          <w:rFonts w:ascii="Bookman Old Style" w:hAnsi="Bookman Old Style"/>
        </w:rPr>
        <w:t xml:space="preserve"> In "Texts in Objects Workshop" at </w:t>
      </w:r>
      <w:proofErr w:type="gramStart"/>
      <w:r w:rsidRPr="002D09E6">
        <w:rPr>
          <w:rFonts w:ascii="Bookman Old Style" w:hAnsi="Bookman Old Style"/>
        </w:rPr>
        <w:t>The</w:t>
      </w:r>
      <w:proofErr w:type="gramEnd"/>
      <w:r w:rsidRPr="002D09E6">
        <w:rPr>
          <w:rFonts w:ascii="Bookman Old Style" w:hAnsi="Bookman Old Style"/>
        </w:rPr>
        <w:t xml:space="preserve"> Institute for the Advanced Study and Research in the African Humanities. Northwestern University, Evanston, </w:t>
      </w:r>
      <w:proofErr w:type="gramStart"/>
      <w:r w:rsidRPr="002D09E6">
        <w:rPr>
          <w:rFonts w:ascii="Bookman Old Style" w:hAnsi="Bookman Old Style"/>
        </w:rPr>
        <w:t>Il</w:t>
      </w:r>
      <w:proofErr w:type="gramEnd"/>
      <w:r w:rsidRPr="002D09E6">
        <w:rPr>
          <w:rFonts w:ascii="Bookman Old Style" w:hAnsi="Bookman Old Style"/>
        </w:rPr>
        <w:t>. 1993. November 5.</w:t>
      </w: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18" w:hanging="1418"/>
        <w:rPr>
          <w:rFonts w:ascii="Bookman Old Style" w:hAnsi="Bookman Old Style"/>
        </w:rPr>
      </w:pPr>
    </w:p>
    <w:p w:rsidR="00820D5A" w:rsidRPr="002D09E6" w:rsidRDefault="00820D5A" w:rsidP="00820D5A">
      <w:pPr>
        <w:tabs>
          <w:tab w:val="left" w:pos="117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 xml:space="preserve">"Why Zimbabweans Love Dolly Parton and Do Not Buy </w:t>
      </w:r>
      <w:proofErr w:type="spellStart"/>
      <w:r w:rsidRPr="002D09E6">
        <w:rPr>
          <w:rFonts w:ascii="Bookman Old Style" w:hAnsi="Bookman Old Style"/>
        </w:rPr>
        <w:t>Shona</w:t>
      </w:r>
      <w:proofErr w:type="spellEnd"/>
      <w:r w:rsidRPr="002D09E6">
        <w:rPr>
          <w:rFonts w:ascii="Bookman Old Style" w:hAnsi="Bookman Old Style"/>
        </w:rPr>
        <w:t xml:space="preserve"> Sculpture."  </w:t>
      </w:r>
      <w:proofErr w:type="gramStart"/>
      <w:r w:rsidRPr="002D09E6">
        <w:rPr>
          <w:rFonts w:ascii="Bookman Old Style" w:hAnsi="Bookman Old Style"/>
        </w:rPr>
        <w:t>92nd Annual Meeting of the American Anthropological Association.</w:t>
      </w:r>
      <w:proofErr w:type="gramEnd"/>
      <w:r w:rsidRPr="002D09E6">
        <w:rPr>
          <w:rFonts w:ascii="Bookman Old Style" w:hAnsi="Bookman Old Style"/>
        </w:rPr>
        <w:t xml:space="preserve"> Washington D.C. 1993. November 15</w:t>
      </w:r>
    </w:p>
    <w:p w:rsidR="00820D5A" w:rsidRPr="002D09E6" w:rsidRDefault="00820D5A" w:rsidP="00FD25FD">
      <w:pPr>
        <w:rPr>
          <w:rFonts w:ascii="Bookman Old Style" w:hAnsi="Bookman Old Style" w:cs="Arabic Typesetting"/>
        </w:rPr>
      </w:pPr>
    </w:p>
    <w:p w:rsidR="00BE134E" w:rsidRDefault="00BE134E" w:rsidP="00BA34EB">
      <w:pPr>
        <w:rPr>
          <w:rFonts w:ascii="Bookman Old Style" w:hAnsi="Bookman Old Style" w:cs="Arabic Typesetting"/>
        </w:rPr>
      </w:pPr>
    </w:p>
    <w:p w:rsidR="00E81171" w:rsidRDefault="00E81171" w:rsidP="00BA34EB">
      <w:pPr>
        <w:rPr>
          <w:rFonts w:ascii="Bookman Old Style" w:hAnsi="Bookman Old Style" w:cs="Arabic Typesetting"/>
        </w:rPr>
      </w:pPr>
    </w:p>
    <w:p w:rsidR="00E81171" w:rsidRDefault="00E81171" w:rsidP="00BA34EB">
      <w:pPr>
        <w:rPr>
          <w:rFonts w:ascii="Bookman Old Style" w:hAnsi="Bookman Old Style" w:cs="Arabic Typesetting"/>
        </w:rPr>
      </w:pPr>
    </w:p>
    <w:p w:rsidR="00E81171" w:rsidRPr="002D09E6" w:rsidRDefault="00E81171" w:rsidP="00BA34EB">
      <w:pPr>
        <w:rPr>
          <w:rFonts w:ascii="Bookman Old Style" w:hAnsi="Bookman Old Style" w:cs="Arabic Typesetting"/>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b/>
        </w:rPr>
      </w:pPr>
      <w:r w:rsidRPr="002D09E6">
        <w:rPr>
          <w:rFonts w:ascii="Bookman Old Style" w:hAnsi="Bookman Old Style"/>
          <w:b/>
        </w:rPr>
        <w:t>Teaching Experience Excluding Teaching Assistantships</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BD4BA1" w:rsidRPr="002D09E6" w:rsidRDefault="00BD4BA1" w:rsidP="00BD4B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spellStart"/>
      <w:r w:rsidRPr="002D09E6">
        <w:rPr>
          <w:rFonts w:ascii="Bookman Old Style" w:hAnsi="Bookman Old Style"/>
        </w:rPr>
        <w:t>Universitas</w:t>
      </w:r>
      <w:proofErr w:type="spellEnd"/>
      <w:r w:rsidRPr="002D09E6">
        <w:rPr>
          <w:rFonts w:ascii="Bookman Old Style" w:hAnsi="Bookman Old Style"/>
        </w:rPr>
        <w:t xml:space="preserve"> Islam </w:t>
      </w:r>
      <w:proofErr w:type="spellStart"/>
      <w:r w:rsidRPr="002D09E6">
        <w:rPr>
          <w:rFonts w:ascii="Bookman Old Style" w:hAnsi="Bookman Old Style"/>
        </w:rPr>
        <w:t>Nasional</w:t>
      </w:r>
      <w:proofErr w:type="spellEnd"/>
      <w:r w:rsidRPr="002D09E6">
        <w:rPr>
          <w:rFonts w:ascii="Bookman Old Style" w:hAnsi="Bookman Old Style"/>
        </w:rPr>
        <w:t xml:space="preserve"> </w:t>
      </w:r>
      <w:proofErr w:type="spellStart"/>
      <w:r w:rsidRPr="002D09E6">
        <w:rPr>
          <w:rFonts w:ascii="Bookman Old Style" w:hAnsi="Bookman Old Style"/>
        </w:rPr>
        <w:t>Syarif</w:t>
      </w:r>
      <w:proofErr w:type="spellEnd"/>
      <w:r w:rsidRPr="002D09E6">
        <w:rPr>
          <w:rFonts w:ascii="Bookman Old Style" w:hAnsi="Bookman Old Style"/>
        </w:rPr>
        <w:t xml:space="preserve"> </w:t>
      </w:r>
      <w:proofErr w:type="spellStart"/>
      <w:r w:rsidRPr="002D09E6">
        <w:rPr>
          <w:rFonts w:ascii="Bookman Old Style" w:hAnsi="Bookman Old Style"/>
        </w:rPr>
        <w:t>Hidayatullah</w:t>
      </w:r>
      <w:proofErr w:type="spellEnd"/>
      <w:r w:rsidRPr="002D09E6">
        <w:rPr>
          <w:rFonts w:ascii="Bookman Old Style" w:hAnsi="Bookman Old Style"/>
        </w:rPr>
        <w:t xml:space="preserve">, Jakarta. </w:t>
      </w:r>
      <w:proofErr w:type="gramStart"/>
      <w:r w:rsidRPr="002D09E6">
        <w:rPr>
          <w:rFonts w:ascii="Bookman Old Style" w:hAnsi="Bookman Old Style"/>
        </w:rPr>
        <w:t>2011-2013. Research and teaching.</w:t>
      </w:r>
      <w:proofErr w:type="gramEnd"/>
    </w:p>
    <w:p w:rsidR="00BD4BA1" w:rsidRPr="002D09E6" w:rsidRDefault="00BD4BA1" w:rsidP="00BD4B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BD4BA1" w:rsidRPr="002D09E6" w:rsidRDefault="00BD4BA1" w:rsidP="00BD4BA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iCs/>
        </w:rPr>
      </w:pPr>
      <w:proofErr w:type="gramStart"/>
      <w:r w:rsidRPr="002D09E6">
        <w:rPr>
          <w:rFonts w:ascii="Bookman Old Style" w:hAnsi="Bookman Old Style"/>
          <w:iCs/>
        </w:rPr>
        <w:t>International Baccalaureate Program.</w:t>
      </w:r>
      <w:proofErr w:type="gramEnd"/>
      <w:r w:rsidRPr="002D09E6">
        <w:rPr>
          <w:rFonts w:ascii="Bookman Old Style" w:hAnsi="Bookman Old Style"/>
          <w:iCs/>
        </w:rPr>
        <w:t xml:space="preserve"> </w:t>
      </w:r>
      <w:proofErr w:type="gramStart"/>
      <w:r w:rsidRPr="002D09E6">
        <w:rPr>
          <w:rFonts w:ascii="Bookman Old Style" w:hAnsi="Bookman Old Style"/>
          <w:iCs/>
        </w:rPr>
        <w:t>English, Arts and the Humanities.</w:t>
      </w:r>
      <w:proofErr w:type="gramEnd"/>
      <w:r w:rsidRPr="002D09E6">
        <w:rPr>
          <w:rFonts w:ascii="Bookman Old Style" w:hAnsi="Bookman Old Style"/>
          <w:iCs/>
        </w:rPr>
        <w:t xml:space="preserve"> </w:t>
      </w:r>
      <w:proofErr w:type="gramStart"/>
      <w:r w:rsidRPr="002D09E6">
        <w:rPr>
          <w:rFonts w:ascii="Bookman Old Style" w:hAnsi="Bookman Old Style"/>
          <w:iCs/>
        </w:rPr>
        <w:t>Grades 6 and 7.</w:t>
      </w:r>
      <w:proofErr w:type="gramEnd"/>
      <w:r w:rsidRPr="002D09E6">
        <w:rPr>
          <w:rFonts w:ascii="Bookman Old Style" w:hAnsi="Bookman Old Style"/>
          <w:iCs/>
        </w:rPr>
        <w:t xml:space="preserve"> </w:t>
      </w:r>
      <w:proofErr w:type="spellStart"/>
      <w:proofErr w:type="gramStart"/>
      <w:r w:rsidRPr="002D09E6">
        <w:rPr>
          <w:rFonts w:ascii="Bookman Old Style" w:hAnsi="Bookman Old Style"/>
          <w:iCs/>
        </w:rPr>
        <w:t>Cikal</w:t>
      </w:r>
      <w:proofErr w:type="spellEnd"/>
      <w:r w:rsidRPr="002D09E6">
        <w:rPr>
          <w:rFonts w:ascii="Bookman Old Style" w:hAnsi="Bookman Old Style"/>
          <w:iCs/>
        </w:rPr>
        <w:t>, Jakarta, Indonesia.</w:t>
      </w:r>
      <w:proofErr w:type="gramEnd"/>
      <w:r w:rsidRPr="002D09E6">
        <w:rPr>
          <w:rFonts w:ascii="Bookman Old Style" w:hAnsi="Bookman Old Style"/>
          <w:iCs/>
        </w:rPr>
        <w:t xml:space="preserve"> 2012.</w:t>
      </w:r>
    </w:p>
    <w:p w:rsidR="00BD4BA1" w:rsidRPr="002D09E6" w:rsidRDefault="00BD4BA1"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spellStart"/>
      <w:proofErr w:type="gramStart"/>
      <w:r w:rsidRPr="002D09E6">
        <w:rPr>
          <w:rFonts w:ascii="Bookman Old Style" w:hAnsi="Bookman Old Style"/>
        </w:rPr>
        <w:t>Universitas</w:t>
      </w:r>
      <w:proofErr w:type="spellEnd"/>
      <w:r w:rsidRPr="002D09E6">
        <w:rPr>
          <w:rFonts w:ascii="Bookman Old Style" w:hAnsi="Bookman Old Style"/>
        </w:rPr>
        <w:t xml:space="preserve"> Islam </w:t>
      </w:r>
      <w:proofErr w:type="spellStart"/>
      <w:r w:rsidRPr="002D09E6">
        <w:rPr>
          <w:rFonts w:ascii="Bookman Old Style" w:hAnsi="Bookman Old Style"/>
        </w:rPr>
        <w:t>Bekasi</w:t>
      </w:r>
      <w:proofErr w:type="spellEnd"/>
      <w:r w:rsidRPr="002D09E6">
        <w:rPr>
          <w:rFonts w:ascii="Bookman Old Style" w:hAnsi="Bookman Old Style"/>
        </w:rPr>
        <w:t xml:space="preserve"> ‘45 (UNISMAS).</w:t>
      </w:r>
      <w:proofErr w:type="gramEnd"/>
      <w:r w:rsidRPr="002D09E6">
        <w:rPr>
          <w:rFonts w:ascii="Bookman Old Style" w:hAnsi="Bookman Old Style"/>
        </w:rPr>
        <w:t xml:space="preserve">  </w:t>
      </w:r>
      <w:proofErr w:type="gramStart"/>
      <w:r w:rsidRPr="002D09E6">
        <w:rPr>
          <w:rFonts w:ascii="Bookman Old Style" w:hAnsi="Bookman Old Style"/>
        </w:rPr>
        <w:t xml:space="preserve">Colonialism and </w:t>
      </w:r>
      <w:proofErr w:type="spellStart"/>
      <w:r w:rsidRPr="002D09E6">
        <w:rPr>
          <w:rFonts w:ascii="Bookman Old Style" w:hAnsi="Bookman Old Style"/>
        </w:rPr>
        <w:t>Orientalism</w:t>
      </w:r>
      <w:proofErr w:type="spellEnd"/>
      <w:r w:rsidRPr="002D09E6">
        <w:rPr>
          <w:rFonts w:ascii="Bookman Old Style" w:hAnsi="Bookman Old Style"/>
        </w:rPr>
        <w:t xml:space="preserve"> in Modern British Art and Literature.</w:t>
      </w:r>
      <w:proofErr w:type="gramEnd"/>
      <w:r w:rsidRPr="002D09E6">
        <w:rPr>
          <w:rFonts w:ascii="Bookman Old Style" w:hAnsi="Bookman Old Style"/>
        </w:rPr>
        <w:t xml:space="preserve"> 2006. </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spellStart"/>
      <w:proofErr w:type="gramStart"/>
      <w:r w:rsidRPr="002D09E6">
        <w:rPr>
          <w:rFonts w:ascii="Bookman Old Style" w:hAnsi="Bookman Old Style"/>
        </w:rPr>
        <w:t>Monash</w:t>
      </w:r>
      <w:proofErr w:type="spellEnd"/>
      <w:r w:rsidRPr="002D09E6">
        <w:rPr>
          <w:rFonts w:ascii="Bookman Old Style" w:hAnsi="Bookman Old Style"/>
        </w:rPr>
        <w:t xml:space="preserve"> College, Jakarta.</w:t>
      </w:r>
      <w:proofErr w:type="gramEnd"/>
      <w:r w:rsidRPr="002D09E6">
        <w:rPr>
          <w:rFonts w:ascii="Bookman Old Style" w:hAnsi="Bookman Old Style"/>
        </w:rPr>
        <w:t xml:space="preserve">  </w:t>
      </w:r>
      <w:proofErr w:type="gramStart"/>
      <w:r w:rsidRPr="002D09E6">
        <w:rPr>
          <w:rFonts w:ascii="Bookman Old Style" w:hAnsi="Bookman Old Style"/>
        </w:rPr>
        <w:t>Media Studies, Globalization and Academic Writing.</w:t>
      </w:r>
      <w:proofErr w:type="gramEnd"/>
      <w:r w:rsidRPr="002D09E6">
        <w:rPr>
          <w:rFonts w:ascii="Bookman Old Style" w:hAnsi="Bookman Old Style"/>
        </w:rPr>
        <w:t xml:space="preserve"> 2006.</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gramStart"/>
      <w:r w:rsidRPr="002D09E6">
        <w:rPr>
          <w:rFonts w:ascii="Bookman Old Style" w:hAnsi="Bookman Old Style"/>
        </w:rPr>
        <w:t>The International Graduate School Program in the Faculty of Economics at the University of Indonesia (PAU-FEUI).</w:t>
      </w:r>
      <w:proofErr w:type="gramEnd"/>
      <w:r w:rsidRPr="002D09E6">
        <w:rPr>
          <w:rFonts w:ascii="Bookman Old Style" w:hAnsi="Bookman Old Style"/>
        </w:rPr>
        <w:t xml:space="preserve">  </w:t>
      </w:r>
      <w:proofErr w:type="gramStart"/>
      <w:r w:rsidRPr="002D09E6">
        <w:rPr>
          <w:rFonts w:ascii="Bookman Old Style" w:hAnsi="Bookman Old Style"/>
        </w:rPr>
        <w:t>Academic Writing, Research and Presentation Skills.</w:t>
      </w:r>
      <w:proofErr w:type="gramEnd"/>
      <w:r w:rsidRPr="002D09E6">
        <w:rPr>
          <w:rFonts w:ascii="Bookman Old Style" w:hAnsi="Bookman Old Style"/>
        </w:rPr>
        <w:t xml:space="preserve"> Guiding </w:t>
      </w:r>
      <w:proofErr w:type="spellStart"/>
      <w:proofErr w:type="gramStart"/>
      <w:r w:rsidRPr="002D09E6">
        <w:rPr>
          <w:rFonts w:ascii="Bookman Old Style" w:hAnsi="Bookman Old Style"/>
        </w:rPr>
        <w:t>masters</w:t>
      </w:r>
      <w:proofErr w:type="spellEnd"/>
      <w:proofErr w:type="gramEnd"/>
      <w:r w:rsidRPr="002D09E6">
        <w:rPr>
          <w:rFonts w:ascii="Bookman Old Style" w:hAnsi="Bookman Old Style"/>
        </w:rPr>
        <w:t xml:space="preserve"> thesis research and writing in association with the Free University of Amsterdam and the Australian National University. 2006.</w:t>
      </w:r>
    </w:p>
    <w:p w:rsidR="00820D5A" w:rsidRPr="002D09E6" w:rsidRDefault="00820D5A" w:rsidP="00820D5A">
      <w:pPr>
        <w:tabs>
          <w:tab w:val="left" w:pos="18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Fonts w:ascii="Bookman Old Style" w:hAnsi="Bookman Old Style"/>
        </w:rPr>
      </w:pPr>
    </w:p>
    <w:p w:rsidR="00820D5A" w:rsidRPr="002D09E6" w:rsidRDefault="00820D5A" w:rsidP="00820D5A">
      <w:pPr>
        <w:tabs>
          <w:tab w:val="left" w:pos="180"/>
          <w:tab w:val="left" w:pos="72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gramStart"/>
      <w:r w:rsidRPr="002D09E6">
        <w:rPr>
          <w:rFonts w:ascii="Bookman Old Style" w:hAnsi="Bookman Old Style"/>
        </w:rPr>
        <w:t>Instructor.</w:t>
      </w:r>
      <w:proofErr w:type="gramEnd"/>
      <w:r w:rsidRPr="002D09E6">
        <w:rPr>
          <w:rFonts w:ascii="Bookman Old Style" w:hAnsi="Bookman Old Style"/>
        </w:rPr>
        <w:t xml:space="preserve"> </w:t>
      </w:r>
      <w:proofErr w:type="gramStart"/>
      <w:r w:rsidRPr="002D09E6">
        <w:rPr>
          <w:rFonts w:ascii="Bookman Old Style" w:hAnsi="Bookman Old Style"/>
        </w:rPr>
        <w:t>English.</w:t>
      </w:r>
      <w:proofErr w:type="gramEnd"/>
      <w:r w:rsidRPr="002D09E6">
        <w:rPr>
          <w:rFonts w:ascii="Bookman Old Style" w:hAnsi="Bookman Old Style"/>
        </w:rPr>
        <w:t xml:space="preserve"> </w:t>
      </w:r>
      <w:proofErr w:type="gramStart"/>
      <w:r w:rsidRPr="002D09E6">
        <w:rPr>
          <w:rFonts w:ascii="Bookman Old Style" w:hAnsi="Bookman Old Style"/>
        </w:rPr>
        <w:t>Academic Colleges English.</w:t>
      </w:r>
      <w:proofErr w:type="gramEnd"/>
      <w:r w:rsidRPr="002D09E6">
        <w:rPr>
          <w:rFonts w:ascii="Bookman Old Style" w:hAnsi="Bookman Old Style"/>
        </w:rPr>
        <w:t xml:space="preserve"> </w:t>
      </w:r>
      <w:proofErr w:type="gramStart"/>
      <w:r w:rsidRPr="002D09E6">
        <w:rPr>
          <w:rFonts w:ascii="Bookman Old Style" w:hAnsi="Bookman Old Style"/>
        </w:rPr>
        <w:t>In Association with New Zealand International College.</w:t>
      </w:r>
      <w:proofErr w:type="gramEnd"/>
      <w:r w:rsidRPr="002D09E6">
        <w:rPr>
          <w:rFonts w:ascii="Bookman Old Style" w:hAnsi="Bookman Old Style"/>
        </w:rPr>
        <w:t xml:space="preserve"> Jakarta. Indonesia. </w:t>
      </w:r>
      <w:proofErr w:type="gramStart"/>
      <w:r w:rsidRPr="002D09E6">
        <w:rPr>
          <w:rFonts w:ascii="Bookman Old Style" w:hAnsi="Bookman Old Style"/>
        </w:rPr>
        <w:t>2002-3.</w:t>
      </w:r>
      <w:proofErr w:type="gramEnd"/>
    </w:p>
    <w:p w:rsidR="00820D5A" w:rsidRPr="002D09E6" w:rsidRDefault="00820D5A" w:rsidP="00820D5A">
      <w:pPr>
        <w:tabs>
          <w:tab w:val="left" w:pos="18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Fonts w:ascii="Bookman Old Style" w:hAnsi="Bookman Old Style"/>
        </w:rPr>
      </w:pPr>
    </w:p>
    <w:p w:rsidR="00820D5A" w:rsidRPr="002D09E6" w:rsidRDefault="00820D5A" w:rsidP="00820D5A">
      <w:pPr>
        <w:tabs>
          <w:tab w:val="left" w:pos="180"/>
          <w:tab w:val="left" w:pos="72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gramStart"/>
      <w:r w:rsidRPr="002D09E6">
        <w:rPr>
          <w:rFonts w:ascii="Bookman Old Style" w:hAnsi="Bookman Old Style"/>
        </w:rPr>
        <w:t>Instructor.</w:t>
      </w:r>
      <w:proofErr w:type="gramEnd"/>
      <w:r w:rsidRPr="002D09E6">
        <w:rPr>
          <w:rFonts w:ascii="Bookman Old Style" w:hAnsi="Bookman Old Style"/>
        </w:rPr>
        <w:t xml:space="preserve"> </w:t>
      </w:r>
      <w:proofErr w:type="spellStart"/>
      <w:proofErr w:type="gramStart"/>
      <w:r w:rsidRPr="002D09E6">
        <w:rPr>
          <w:rFonts w:ascii="Bookman Old Style" w:hAnsi="Bookman Old Style"/>
        </w:rPr>
        <w:t>Shona</w:t>
      </w:r>
      <w:proofErr w:type="spellEnd"/>
      <w:r w:rsidRPr="002D09E6">
        <w:rPr>
          <w:rFonts w:ascii="Bookman Old Style" w:hAnsi="Bookman Old Style"/>
        </w:rPr>
        <w:t xml:space="preserve"> Language and Culture.</w:t>
      </w:r>
      <w:proofErr w:type="gramEnd"/>
      <w:r w:rsidRPr="002D09E6">
        <w:rPr>
          <w:rFonts w:ascii="Bookman Old Style" w:hAnsi="Bookman Old Style"/>
        </w:rPr>
        <w:t xml:space="preserve"> </w:t>
      </w:r>
      <w:proofErr w:type="gramStart"/>
      <w:r w:rsidRPr="002D09E6">
        <w:rPr>
          <w:rFonts w:ascii="Bookman Old Style" w:hAnsi="Bookman Old Style"/>
        </w:rPr>
        <w:t>Department of Linguistics.</w:t>
      </w:r>
      <w:proofErr w:type="gramEnd"/>
      <w:r w:rsidRPr="002D09E6">
        <w:rPr>
          <w:rFonts w:ascii="Bookman Old Style" w:hAnsi="Bookman Old Style"/>
        </w:rPr>
        <w:t xml:space="preserve">  </w:t>
      </w:r>
      <w:proofErr w:type="gramStart"/>
      <w:r w:rsidRPr="002D09E6">
        <w:rPr>
          <w:rFonts w:ascii="Bookman Old Style" w:hAnsi="Bookman Old Style"/>
        </w:rPr>
        <w:t>University of Illinois at Urbana-Champaign.</w:t>
      </w:r>
      <w:proofErr w:type="gramEnd"/>
      <w:r w:rsidRPr="002D09E6">
        <w:rPr>
          <w:rFonts w:ascii="Bookman Old Style" w:hAnsi="Bookman Old Style"/>
        </w:rPr>
        <w:t xml:space="preserve"> </w:t>
      </w:r>
      <w:proofErr w:type="gramStart"/>
      <w:r w:rsidRPr="002D09E6">
        <w:rPr>
          <w:rFonts w:ascii="Bookman Old Style" w:hAnsi="Bookman Old Style"/>
        </w:rPr>
        <w:t>2000-2.</w:t>
      </w:r>
      <w:proofErr w:type="gramEnd"/>
    </w:p>
    <w:p w:rsidR="00820D5A" w:rsidRPr="002D09E6" w:rsidRDefault="00820D5A" w:rsidP="00820D5A">
      <w:pPr>
        <w:tabs>
          <w:tab w:val="left" w:pos="180"/>
          <w:tab w:val="left" w:pos="720"/>
          <w:tab w:val="left" w:pos="2160"/>
          <w:tab w:val="left" w:pos="2880"/>
          <w:tab w:val="left" w:pos="3600"/>
          <w:tab w:val="left" w:pos="4320"/>
          <w:tab w:val="left" w:pos="5040"/>
          <w:tab w:val="left" w:pos="5760"/>
          <w:tab w:val="left" w:pos="6480"/>
          <w:tab w:val="left" w:pos="7200"/>
          <w:tab w:val="left" w:pos="7920"/>
        </w:tabs>
        <w:spacing w:line="240" w:lineRule="atLeast"/>
        <w:ind w:left="1440" w:hanging="1440"/>
        <w:rPr>
          <w:rFonts w:ascii="Bookman Old Style" w:hAnsi="Bookman Old Style"/>
        </w:rPr>
      </w:pPr>
    </w:p>
    <w:p w:rsidR="00820D5A" w:rsidRPr="002D09E6" w:rsidRDefault="00820D5A" w:rsidP="00820D5A">
      <w:pPr>
        <w:tabs>
          <w:tab w:val="left" w:pos="180"/>
          <w:tab w:val="left" w:pos="72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gramStart"/>
      <w:r w:rsidRPr="002D09E6">
        <w:rPr>
          <w:rFonts w:ascii="Bookman Old Style" w:hAnsi="Bookman Old Style"/>
        </w:rPr>
        <w:t>Assistant Instructor.</w:t>
      </w:r>
      <w:proofErr w:type="gramEnd"/>
      <w:r w:rsidRPr="002D09E6">
        <w:rPr>
          <w:rFonts w:ascii="Bookman Old Style" w:hAnsi="Bookman Old Style"/>
        </w:rPr>
        <w:t xml:space="preserve"> </w:t>
      </w:r>
      <w:proofErr w:type="gramStart"/>
      <w:r w:rsidRPr="002D09E6">
        <w:rPr>
          <w:rFonts w:ascii="Bookman Old Style" w:hAnsi="Bookman Old Style"/>
          <w:i/>
        </w:rPr>
        <w:t>African Film</w:t>
      </w:r>
      <w:r w:rsidRPr="002D09E6">
        <w:rPr>
          <w:rFonts w:ascii="Bookman Old Style" w:hAnsi="Bookman Old Style"/>
        </w:rPr>
        <w:t>.</w:t>
      </w:r>
      <w:proofErr w:type="gramEnd"/>
      <w:r w:rsidRPr="002D09E6">
        <w:rPr>
          <w:rFonts w:ascii="Bookman Old Style" w:hAnsi="Bookman Old Style"/>
        </w:rPr>
        <w:t xml:space="preserve"> Department </w:t>
      </w:r>
      <w:proofErr w:type="gramStart"/>
      <w:r w:rsidRPr="002D09E6">
        <w:rPr>
          <w:rFonts w:ascii="Bookman Old Style" w:hAnsi="Bookman Old Style"/>
        </w:rPr>
        <w:t>of  Anthropology</w:t>
      </w:r>
      <w:proofErr w:type="gramEnd"/>
      <w:r w:rsidRPr="002D09E6">
        <w:rPr>
          <w:rFonts w:ascii="Bookman Old Style" w:hAnsi="Bookman Old Style"/>
        </w:rPr>
        <w:t xml:space="preserve">, University of Illinois at Urbana Champaign. </w:t>
      </w:r>
      <w:proofErr w:type="gramStart"/>
      <w:r w:rsidRPr="002D09E6">
        <w:rPr>
          <w:rFonts w:ascii="Bookman Old Style" w:hAnsi="Bookman Old Style"/>
        </w:rPr>
        <w:t xml:space="preserve">With Dr. </w:t>
      </w:r>
      <w:proofErr w:type="spellStart"/>
      <w:r w:rsidRPr="002D09E6">
        <w:rPr>
          <w:rFonts w:ascii="Bookman Old Style" w:hAnsi="Bookman Old Style"/>
        </w:rPr>
        <w:t>Mahir</w:t>
      </w:r>
      <w:proofErr w:type="spellEnd"/>
      <w:r w:rsidRPr="002D09E6">
        <w:rPr>
          <w:rFonts w:ascii="Bookman Old Style" w:hAnsi="Bookman Old Style"/>
        </w:rPr>
        <w:t xml:space="preserve"> Saul.</w:t>
      </w:r>
      <w:proofErr w:type="gramEnd"/>
      <w:r w:rsidRPr="002D09E6">
        <w:rPr>
          <w:rFonts w:ascii="Bookman Old Style" w:hAnsi="Bookman Old Style"/>
        </w:rPr>
        <w:t xml:space="preserve"> 1998. </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rPr>
          <w:rFonts w:ascii="Bookman Old Style" w:hAnsi="Bookman Old Style"/>
        </w:rPr>
      </w:pPr>
    </w:p>
    <w:p w:rsidR="00820D5A" w:rsidRPr="002D09E6" w:rsidRDefault="00820D5A" w:rsidP="00820D5A">
      <w:pPr>
        <w:tabs>
          <w:tab w:val="left" w:pos="720"/>
          <w:tab w:val="left" w:pos="126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gramStart"/>
      <w:r w:rsidRPr="002D09E6">
        <w:rPr>
          <w:rFonts w:ascii="Bookman Old Style" w:hAnsi="Bookman Old Style"/>
        </w:rPr>
        <w:t>Instructor.</w:t>
      </w:r>
      <w:proofErr w:type="gramEnd"/>
      <w:r w:rsidRPr="002D09E6">
        <w:rPr>
          <w:rFonts w:ascii="Bookman Old Style" w:hAnsi="Bookman Old Style"/>
        </w:rPr>
        <w:t xml:space="preserve"> </w:t>
      </w:r>
      <w:proofErr w:type="gramStart"/>
      <w:r w:rsidRPr="002D09E6">
        <w:rPr>
          <w:rFonts w:ascii="Bookman Old Style" w:hAnsi="Bookman Old Style"/>
          <w:i/>
        </w:rPr>
        <w:t>Rhetoric 105</w:t>
      </w:r>
      <w:r w:rsidRPr="002D09E6">
        <w:rPr>
          <w:rFonts w:ascii="Bookman Old Style" w:hAnsi="Bookman Old Style"/>
        </w:rPr>
        <w:t>.</w:t>
      </w:r>
      <w:proofErr w:type="gramEnd"/>
      <w:r w:rsidRPr="002D09E6">
        <w:rPr>
          <w:rFonts w:ascii="Bookman Old Style" w:hAnsi="Bookman Old Style"/>
        </w:rPr>
        <w:t xml:space="preserve">  </w:t>
      </w:r>
      <w:proofErr w:type="gramStart"/>
      <w:r w:rsidRPr="002D09E6">
        <w:rPr>
          <w:rFonts w:ascii="Bookman Old Style" w:hAnsi="Bookman Old Style"/>
        </w:rPr>
        <w:t>Department of English, University of Illinois at Urbana-Champaign.</w:t>
      </w:r>
      <w:proofErr w:type="gramEnd"/>
      <w:r w:rsidRPr="002D09E6">
        <w:rPr>
          <w:rFonts w:ascii="Bookman Old Style" w:hAnsi="Bookman Old Style"/>
        </w:rPr>
        <w:t xml:space="preserve"> 1998.</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ind w:left="1440"/>
        <w:rPr>
          <w:rFonts w:ascii="Bookman Old Style" w:hAnsi="Bookman Old Style"/>
        </w:rPr>
      </w:pPr>
    </w:p>
    <w:p w:rsidR="00820D5A" w:rsidRPr="002D09E6" w:rsidRDefault="00820D5A" w:rsidP="00820D5A">
      <w:pPr>
        <w:tabs>
          <w:tab w:val="left" w:pos="720"/>
          <w:tab w:val="left" w:pos="117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b/>
        </w:rPr>
      </w:pPr>
      <w:proofErr w:type="gramStart"/>
      <w:r w:rsidRPr="002D09E6">
        <w:rPr>
          <w:rFonts w:ascii="Bookman Old Style" w:hAnsi="Bookman Old Style"/>
        </w:rPr>
        <w:t>Visiting Lecturer.</w:t>
      </w:r>
      <w:proofErr w:type="gramEnd"/>
      <w:r w:rsidRPr="002D09E6">
        <w:rPr>
          <w:rFonts w:ascii="Bookman Old Style" w:hAnsi="Bookman Old Style"/>
        </w:rPr>
        <w:t xml:space="preserve"> </w:t>
      </w:r>
      <w:r w:rsidRPr="002D09E6">
        <w:rPr>
          <w:rFonts w:ascii="Bookman Old Style" w:hAnsi="Bookman Old Style"/>
          <w:i/>
        </w:rPr>
        <w:t xml:space="preserve">African Art and Culture, </w:t>
      </w:r>
      <w:r w:rsidRPr="002D09E6">
        <w:rPr>
          <w:rFonts w:ascii="Bookman Old Style" w:hAnsi="Bookman Old Style"/>
        </w:rPr>
        <w:t xml:space="preserve">an undergraduate seminar working on the African collection. </w:t>
      </w:r>
      <w:proofErr w:type="gramStart"/>
      <w:r w:rsidRPr="002D09E6">
        <w:rPr>
          <w:rFonts w:ascii="Bookman Old Style" w:hAnsi="Bookman Old Style"/>
        </w:rPr>
        <w:t>Department of Sociology and Anthropology, Illinois State University.</w:t>
      </w:r>
      <w:proofErr w:type="gramEnd"/>
      <w:r w:rsidRPr="002D09E6">
        <w:rPr>
          <w:rFonts w:ascii="Bookman Old Style" w:hAnsi="Bookman Old Style"/>
        </w:rPr>
        <w:t xml:space="preserve"> Normal, Illinois. 1995.</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Cs/>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bCs/>
        </w:rPr>
      </w:pPr>
      <w:r w:rsidRPr="002D09E6">
        <w:rPr>
          <w:rFonts w:ascii="Bookman Old Style" w:hAnsi="Bookman Old Style"/>
          <w:b/>
          <w:bCs/>
        </w:rPr>
        <w:t>Academic</w:t>
      </w:r>
      <w:r w:rsidR="003A4DF5">
        <w:rPr>
          <w:rFonts w:ascii="Bookman Old Style" w:hAnsi="Bookman Old Style"/>
          <w:b/>
          <w:bCs/>
        </w:rPr>
        <w:t>-Public</w:t>
      </w:r>
      <w:r w:rsidRPr="002D09E6">
        <w:rPr>
          <w:rFonts w:ascii="Bookman Old Style" w:hAnsi="Bookman Old Style"/>
          <w:b/>
          <w:bCs/>
        </w:rPr>
        <w:t xml:space="preserve"> Development Projects</w:t>
      </w:r>
    </w:p>
    <w:p w:rsidR="00BD4BA1" w:rsidRPr="002D09E6" w:rsidRDefault="00BD4BA1"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Cs/>
        </w:rPr>
      </w:pPr>
    </w:p>
    <w:p w:rsidR="00820D5A" w:rsidRPr="002D09E6" w:rsidRDefault="00BD4BA1"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gramStart"/>
      <w:r w:rsidRPr="002D09E6">
        <w:rPr>
          <w:rFonts w:ascii="Bookman Old Style" w:hAnsi="Bookman Old Style"/>
        </w:rPr>
        <w:t>Jambi Arts Council/</w:t>
      </w:r>
      <w:proofErr w:type="spellStart"/>
      <w:r w:rsidRPr="002D09E6">
        <w:rPr>
          <w:rFonts w:ascii="Bookman Old Style" w:hAnsi="Bookman Old Style"/>
        </w:rPr>
        <w:t>Dewan</w:t>
      </w:r>
      <w:proofErr w:type="spellEnd"/>
      <w:r w:rsidRPr="002D09E6">
        <w:rPr>
          <w:rFonts w:ascii="Bookman Old Style" w:hAnsi="Bookman Old Style"/>
        </w:rPr>
        <w:t xml:space="preserve"> </w:t>
      </w:r>
      <w:proofErr w:type="spellStart"/>
      <w:r w:rsidRPr="002D09E6">
        <w:rPr>
          <w:rFonts w:ascii="Bookman Old Style" w:hAnsi="Bookman Old Style"/>
        </w:rPr>
        <w:t>Kesenian</w:t>
      </w:r>
      <w:proofErr w:type="spellEnd"/>
      <w:r w:rsidRPr="002D09E6">
        <w:rPr>
          <w:rFonts w:ascii="Bookman Old Style" w:hAnsi="Bookman Old Style"/>
        </w:rPr>
        <w:t xml:space="preserve"> Jambi.</w:t>
      </w:r>
      <w:proofErr w:type="gramEnd"/>
      <w:r w:rsidRPr="002D09E6">
        <w:rPr>
          <w:rFonts w:ascii="Bookman Old Style" w:hAnsi="Bookman Old Style"/>
        </w:rPr>
        <w:t xml:space="preserve"> </w:t>
      </w:r>
      <w:proofErr w:type="spellStart"/>
      <w:r w:rsidRPr="002D09E6">
        <w:rPr>
          <w:rFonts w:ascii="Bookman Old Style" w:hAnsi="Bookman Old Style"/>
          <w:i/>
        </w:rPr>
        <w:t>Jurnal</w:t>
      </w:r>
      <w:proofErr w:type="spellEnd"/>
      <w:r w:rsidRPr="002D09E6">
        <w:rPr>
          <w:rFonts w:ascii="Bookman Old Style" w:hAnsi="Bookman Old Style"/>
        </w:rPr>
        <w:t xml:space="preserve"> </w:t>
      </w:r>
      <w:proofErr w:type="spellStart"/>
      <w:r w:rsidRPr="002D09E6">
        <w:rPr>
          <w:rFonts w:ascii="Bookman Old Style" w:hAnsi="Bookman Old Style"/>
          <w:i/>
        </w:rPr>
        <w:t>Seloko</w:t>
      </w:r>
      <w:proofErr w:type="spellEnd"/>
      <w:r w:rsidRPr="002D09E6">
        <w:rPr>
          <w:rFonts w:ascii="Bookman Old Style" w:hAnsi="Bookman Old Style"/>
        </w:rPr>
        <w:t xml:space="preserve">. </w:t>
      </w:r>
      <w:proofErr w:type="gramStart"/>
      <w:r w:rsidRPr="002D09E6">
        <w:rPr>
          <w:rFonts w:ascii="Bookman Old Style" w:hAnsi="Bookman Old Style"/>
        </w:rPr>
        <w:t xml:space="preserve">Assistance towards the </w:t>
      </w:r>
      <w:r w:rsidR="00E81171">
        <w:rPr>
          <w:rFonts w:ascii="Bookman Old Style" w:hAnsi="Bookman Old Style"/>
          <w:i/>
        </w:rPr>
        <w:t>First Intern</w:t>
      </w:r>
      <w:r w:rsidRPr="002D09E6">
        <w:rPr>
          <w:rFonts w:ascii="Bookman Old Style" w:hAnsi="Bookman Old Style"/>
          <w:i/>
        </w:rPr>
        <w:t>a</w:t>
      </w:r>
      <w:r w:rsidR="00E81171">
        <w:rPr>
          <w:rFonts w:ascii="Bookman Old Style" w:hAnsi="Bookman Old Style"/>
          <w:i/>
        </w:rPr>
        <w:t>t</w:t>
      </w:r>
      <w:r w:rsidRPr="002D09E6">
        <w:rPr>
          <w:rFonts w:ascii="Bookman Old Style" w:hAnsi="Bookman Old Style"/>
          <w:i/>
        </w:rPr>
        <w:t>ional Conference on Jambi Studies.</w:t>
      </w:r>
      <w:proofErr w:type="gramEnd"/>
      <w:r w:rsidRPr="002D09E6">
        <w:rPr>
          <w:rFonts w:ascii="Bookman Old Style" w:hAnsi="Bookman Old Style"/>
        </w:rPr>
        <w:t xml:space="preserve"> </w:t>
      </w:r>
      <w:proofErr w:type="gramStart"/>
      <w:r w:rsidRPr="002D09E6">
        <w:rPr>
          <w:rFonts w:ascii="Bookman Old Style" w:hAnsi="Bookman Old Style"/>
        </w:rPr>
        <w:t>2011-2013.</w:t>
      </w:r>
      <w:proofErr w:type="gramEnd"/>
    </w:p>
    <w:p w:rsidR="00BD4BA1" w:rsidRPr="002D09E6" w:rsidRDefault="00BD4BA1"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BD4BA1" w:rsidRPr="002D09E6" w:rsidRDefault="00BD4BA1"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gramStart"/>
      <w:r w:rsidRPr="002D09E6">
        <w:rPr>
          <w:rFonts w:ascii="Bookman Old Style" w:hAnsi="Bookman Old Style"/>
        </w:rPr>
        <w:t xml:space="preserve">Museum </w:t>
      </w:r>
      <w:proofErr w:type="spellStart"/>
      <w:r w:rsidRPr="002D09E6">
        <w:rPr>
          <w:rFonts w:ascii="Bookman Old Style" w:hAnsi="Bookman Old Style"/>
        </w:rPr>
        <w:t>Istiqlal</w:t>
      </w:r>
      <w:proofErr w:type="spellEnd"/>
      <w:r w:rsidRPr="002D09E6">
        <w:rPr>
          <w:rFonts w:ascii="Bookman Old Style" w:hAnsi="Bookman Old Style"/>
        </w:rPr>
        <w:t xml:space="preserve"> and the Indonesian Ministry of Religion.</w:t>
      </w:r>
      <w:proofErr w:type="gramEnd"/>
      <w:r w:rsidRPr="002D09E6">
        <w:rPr>
          <w:rFonts w:ascii="Bookman Old Style" w:hAnsi="Bookman Old Style"/>
        </w:rPr>
        <w:t xml:space="preserve"> </w:t>
      </w:r>
      <w:proofErr w:type="gramStart"/>
      <w:r w:rsidRPr="002D09E6">
        <w:rPr>
          <w:rFonts w:ascii="Bookman Old Style" w:hAnsi="Bookman Old Style"/>
        </w:rPr>
        <w:t>Multiple projects towards improving public participation in museums.</w:t>
      </w:r>
      <w:proofErr w:type="gramEnd"/>
      <w:r w:rsidR="00D25144" w:rsidRPr="002D09E6">
        <w:rPr>
          <w:rFonts w:ascii="Bookman Old Style" w:hAnsi="Bookman Old Style"/>
        </w:rPr>
        <w:t xml:space="preserve"> </w:t>
      </w:r>
      <w:proofErr w:type="gramStart"/>
      <w:r w:rsidR="00D25144" w:rsidRPr="002D09E6">
        <w:rPr>
          <w:rFonts w:ascii="Bookman Old Style" w:hAnsi="Bookman Old Style"/>
        </w:rPr>
        <w:t>2009-2011.</w:t>
      </w:r>
      <w:proofErr w:type="gramEnd"/>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iCs/>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iCs/>
        </w:rPr>
      </w:pPr>
      <w:proofErr w:type="gramStart"/>
      <w:r w:rsidRPr="002D09E6">
        <w:rPr>
          <w:rFonts w:ascii="Bookman Old Style" w:hAnsi="Bookman Old Style"/>
          <w:iCs/>
        </w:rPr>
        <w:t>Integrated art and science workshops for kindergarten and primary schools in Jakarta, Indonesia.</w:t>
      </w:r>
      <w:proofErr w:type="gramEnd"/>
      <w:r w:rsidRPr="002D09E6">
        <w:rPr>
          <w:rFonts w:ascii="Bookman Old Style" w:hAnsi="Bookman Old Style"/>
          <w:iCs/>
        </w:rPr>
        <w:t xml:space="preserve"> </w:t>
      </w:r>
      <w:proofErr w:type="gramStart"/>
      <w:r w:rsidRPr="002D09E6">
        <w:rPr>
          <w:rFonts w:ascii="Bookman Old Style" w:hAnsi="Bookman Old Style"/>
          <w:iCs/>
        </w:rPr>
        <w:t>2006-2008.</w:t>
      </w:r>
      <w:proofErr w:type="gramEnd"/>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iCs/>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iCs/>
        </w:rPr>
      </w:pPr>
      <w:r w:rsidRPr="002D09E6">
        <w:rPr>
          <w:rFonts w:ascii="Bookman Old Style" w:hAnsi="Bookman Old Style"/>
          <w:iCs/>
        </w:rPr>
        <w:t>Academic research and writing workshops for Indonesian students going abroad for graduate studies. The University of Indonesia, Bank Indonesia and the Ministry of Finance 2006-2007.</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i/>
        </w:rPr>
      </w:pP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Cs/>
        </w:rPr>
      </w:pPr>
      <w:r w:rsidRPr="002D09E6">
        <w:rPr>
          <w:rFonts w:ascii="Bookman Old Style" w:hAnsi="Bookman Old Style"/>
          <w:bCs/>
        </w:rPr>
        <w:t xml:space="preserve">Institute </w:t>
      </w:r>
      <w:proofErr w:type="spellStart"/>
      <w:r w:rsidRPr="002D09E6">
        <w:rPr>
          <w:rFonts w:ascii="Bookman Old Style" w:hAnsi="Bookman Old Style"/>
          <w:bCs/>
        </w:rPr>
        <w:t>Kesenian</w:t>
      </w:r>
      <w:proofErr w:type="spellEnd"/>
      <w:r w:rsidRPr="002D09E6">
        <w:rPr>
          <w:rFonts w:ascii="Bookman Old Style" w:hAnsi="Bookman Old Style"/>
          <w:bCs/>
        </w:rPr>
        <w:t xml:space="preserve"> Jakarta (IKJ, the Jakarta Institute of the Arts).  </w:t>
      </w:r>
      <w:proofErr w:type="gramStart"/>
      <w:r w:rsidRPr="002D09E6">
        <w:rPr>
          <w:rFonts w:ascii="Bookman Old Style" w:hAnsi="Bookman Old Style"/>
          <w:bCs/>
        </w:rPr>
        <w:t>Advisor for creating an international program with foreign universities and museums.</w:t>
      </w:r>
      <w:proofErr w:type="gramEnd"/>
      <w:r w:rsidRPr="002D09E6">
        <w:rPr>
          <w:rFonts w:ascii="Bookman Old Style" w:hAnsi="Bookman Old Style"/>
          <w:bCs/>
        </w:rPr>
        <w:t xml:space="preserve"> 2006.  </w:t>
      </w: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rPr>
      </w:pPr>
      <w:r w:rsidRPr="002D09E6">
        <w:rPr>
          <w:rFonts w:ascii="Bookman Old Style" w:hAnsi="Bookman Old Style"/>
          <w:b/>
        </w:rPr>
        <w:t xml:space="preserve"> </w:t>
      </w: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Cs/>
        </w:rPr>
      </w:pPr>
      <w:proofErr w:type="gramStart"/>
      <w:r w:rsidRPr="002D09E6">
        <w:rPr>
          <w:rFonts w:ascii="Bookman Old Style" w:hAnsi="Bookman Old Style"/>
          <w:bCs/>
        </w:rPr>
        <w:lastRenderedPageBreak/>
        <w:t>Indonesian Heritage Society.</w:t>
      </w:r>
      <w:proofErr w:type="gramEnd"/>
      <w:r w:rsidRPr="002D09E6">
        <w:rPr>
          <w:rFonts w:ascii="Bookman Old Style" w:hAnsi="Bookman Old Style"/>
          <w:bCs/>
        </w:rPr>
        <w:t xml:space="preserve"> </w:t>
      </w:r>
      <w:proofErr w:type="gramStart"/>
      <w:r w:rsidRPr="002D09E6">
        <w:rPr>
          <w:rFonts w:ascii="Bookman Old Style" w:hAnsi="Bookman Old Style"/>
          <w:bCs/>
        </w:rPr>
        <w:t>Supporting human resource capacity building in Indonesian museums.</w:t>
      </w:r>
      <w:proofErr w:type="gramEnd"/>
      <w:r w:rsidRPr="002D09E6">
        <w:rPr>
          <w:rFonts w:ascii="Bookman Old Style" w:hAnsi="Bookman Old Style"/>
          <w:bCs/>
        </w:rPr>
        <w:t xml:space="preserve"> </w:t>
      </w:r>
      <w:proofErr w:type="gramStart"/>
      <w:r w:rsidR="00E81171">
        <w:rPr>
          <w:rFonts w:ascii="Bookman Old Style" w:hAnsi="Bookman Old Style"/>
          <w:bCs/>
        </w:rPr>
        <w:t>Towards s</w:t>
      </w:r>
      <w:r w:rsidRPr="002D09E6">
        <w:rPr>
          <w:rFonts w:ascii="Bookman Old Style" w:hAnsi="Bookman Old Style"/>
          <w:bCs/>
        </w:rPr>
        <w:t>ecuring international venues for traveling exhibitions and educational programs.</w:t>
      </w:r>
      <w:proofErr w:type="gramEnd"/>
      <w:r w:rsidRPr="002D09E6">
        <w:rPr>
          <w:rFonts w:ascii="Bookman Old Style" w:hAnsi="Bookman Old Style"/>
          <w:bCs/>
        </w:rPr>
        <w:t xml:space="preserve"> </w:t>
      </w:r>
      <w:proofErr w:type="gramStart"/>
      <w:r w:rsidRPr="002D09E6">
        <w:rPr>
          <w:rFonts w:ascii="Bookman Old Style" w:hAnsi="Bookman Old Style"/>
          <w:bCs/>
        </w:rPr>
        <w:t>2006-7.</w:t>
      </w:r>
      <w:proofErr w:type="gramEnd"/>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rPr>
      </w:pP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Cs/>
        </w:rPr>
      </w:pPr>
      <w:proofErr w:type="spellStart"/>
      <w:proofErr w:type="gramStart"/>
      <w:r w:rsidRPr="002D09E6">
        <w:rPr>
          <w:rFonts w:ascii="Bookman Old Style" w:hAnsi="Bookman Old Style"/>
          <w:bCs/>
        </w:rPr>
        <w:t>Fahmina</w:t>
      </w:r>
      <w:proofErr w:type="spellEnd"/>
      <w:r w:rsidRPr="002D09E6">
        <w:rPr>
          <w:rFonts w:ascii="Bookman Old Style" w:hAnsi="Bookman Old Style"/>
          <w:bCs/>
        </w:rPr>
        <w:t>.</w:t>
      </w:r>
      <w:proofErr w:type="gramEnd"/>
      <w:r w:rsidRPr="002D09E6">
        <w:rPr>
          <w:rFonts w:ascii="Bookman Old Style" w:hAnsi="Bookman Old Style"/>
          <w:bCs/>
        </w:rPr>
        <w:t xml:space="preserve"> </w:t>
      </w:r>
      <w:proofErr w:type="gramStart"/>
      <w:r w:rsidRPr="002D09E6">
        <w:rPr>
          <w:rFonts w:ascii="Bookman Old Style" w:hAnsi="Bookman Old Style"/>
          <w:bCs/>
        </w:rPr>
        <w:t>Editor and advisor for academic enhancement of publications relating to gender and Islam.</w:t>
      </w:r>
      <w:proofErr w:type="gramEnd"/>
      <w:r w:rsidRPr="002D09E6">
        <w:rPr>
          <w:rFonts w:ascii="Bookman Old Style" w:hAnsi="Bookman Old Style"/>
          <w:bCs/>
        </w:rPr>
        <w:t xml:space="preserve"> </w:t>
      </w:r>
      <w:proofErr w:type="gramStart"/>
      <w:r w:rsidRPr="002D09E6">
        <w:rPr>
          <w:rFonts w:ascii="Bookman Old Style" w:hAnsi="Bookman Old Style"/>
          <w:bCs/>
        </w:rPr>
        <w:t>2006-2007.</w:t>
      </w:r>
      <w:proofErr w:type="gramEnd"/>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Cs/>
        </w:rPr>
      </w:pP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rPr>
      </w:pPr>
      <w:proofErr w:type="gramStart"/>
      <w:r w:rsidRPr="002D09E6">
        <w:rPr>
          <w:rFonts w:ascii="Bookman Old Style" w:hAnsi="Bookman Old Style"/>
          <w:bCs/>
        </w:rPr>
        <w:t>Faculty of Economics, University of Indonesia and the University of Illinois at Urbana-Champaign.</w:t>
      </w:r>
      <w:proofErr w:type="gramEnd"/>
      <w:r w:rsidRPr="002D09E6">
        <w:rPr>
          <w:rFonts w:ascii="Bookman Old Style" w:hAnsi="Bookman Old Style"/>
          <w:bCs/>
        </w:rPr>
        <w:t xml:space="preserve"> </w:t>
      </w:r>
      <w:r w:rsidR="00D25144" w:rsidRPr="002D09E6">
        <w:rPr>
          <w:rFonts w:ascii="Bookman Old Style" w:hAnsi="Bookman Old Style"/>
          <w:bCs/>
        </w:rPr>
        <w:t>Grant preparation towards c</w:t>
      </w:r>
      <w:r w:rsidRPr="002D09E6">
        <w:rPr>
          <w:rFonts w:ascii="Bookman Old Style" w:hAnsi="Bookman Old Style"/>
          <w:bCs/>
        </w:rPr>
        <w:t>reating bilateral research and teaching facilities. 2006.</w:t>
      </w: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rPr>
      </w:pP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rPr>
      </w:pPr>
      <w:proofErr w:type="gramStart"/>
      <w:r w:rsidRPr="002D09E6">
        <w:rPr>
          <w:rFonts w:ascii="Bookman Old Style" w:hAnsi="Bookman Old Style"/>
          <w:bCs/>
        </w:rPr>
        <w:t>The Asia Foundation’s Gender and Women’s Participation in Indonesia.</w:t>
      </w:r>
      <w:proofErr w:type="gramEnd"/>
      <w:r w:rsidRPr="002D09E6">
        <w:rPr>
          <w:rFonts w:ascii="Bookman Old Style" w:hAnsi="Bookman Old Style"/>
          <w:bCs/>
        </w:rPr>
        <w:t xml:space="preserve"> </w:t>
      </w:r>
      <w:proofErr w:type="gramStart"/>
      <w:r w:rsidRPr="002D09E6">
        <w:rPr>
          <w:rFonts w:ascii="Bookman Old Style" w:hAnsi="Bookman Old Style"/>
        </w:rPr>
        <w:t>Consultant.</w:t>
      </w:r>
      <w:proofErr w:type="gramEnd"/>
      <w:r w:rsidRPr="002D09E6">
        <w:rPr>
          <w:rFonts w:ascii="Bookman Old Style" w:hAnsi="Bookman Old Style"/>
        </w:rPr>
        <w:t xml:space="preserve"> </w:t>
      </w:r>
      <w:proofErr w:type="gramStart"/>
      <w:r w:rsidRPr="002D09E6">
        <w:rPr>
          <w:rFonts w:ascii="Bookman Old Style" w:hAnsi="Bookman Old Style"/>
        </w:rPr>
        <w:t>Providing report and program evaluation, analysis and editorial services concerning the promotion of women’s rights, civil society initiatives, gender-sensitive budget planning and the prevention of human trafficking.</w:t>
      </w:r>
      <w:proofErr w:type="gramEnd"/>
      <w:r w:rsidRPr="002D09E6">
        <w:rPr>
          <w:rFonts w:ascii="Bookman Old Style" w:hAnsi="Bookman Old Style"/>
        </w:rPr>
        <w:t xml:space="preserve"> </w:t>
      </w:r>
      <w:proofErr w:type="gramStart"/>
      <w:r w:rsidRPr="002D09E6">
        <w:rPr>
          <w:rFonts w:ascii="Bookman Old Style" w:hAnsi="Bookman Old Style"/>
          <w:bCs/>
        </w:rPr>
        <w:t>2005-2006.</w:t>
      </w:r>
      <w:proofErr w:type="gramEnd"/>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Cs/>
        </w:rPr>
      </w:pP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sidRPr="002D09E6">
        <w:rPr>
          <w:rFonts w:ascii="Bookman Old Style" w:hAnsi="Bookman Old Style"/>
          <w:bCs/>
        </w:rPr>
        <w:t xml:space="preserve">Growth through Investment, Agriculture and Trade (GIAT/USAID), now the Legislative Support Project (LSP). </w:t>
      </w:r>
      <w:r w:rsidRPr="002D09E6">
        <w:rPr>
          <w:rFonts w:ascii="Bookman Old Style" w:hAnsi="Bookman Old Style"/>
        </w:rPr>
        <w:t>Grant writer and report editor for Indonesian economic advisors supporting committees in the Indonesian Parliament in order to assist in the passage of legislation concerning economic and parliamentary reform while simultaneously training P3I research staff (the parliamentary research unit) in report writing. 2005.</w:t>
      </w: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Cs/>
        </w:rPr>
      </w:pPr>
      <w:proofErr w:type="spellStart"/>
      <w:proofErr w:type="gramStart"/>
      <w:r w:rsidRPr="002D09E6">
        <w:rPr>
          <w:rFonts w:ascii="Bookman Old Style" w:hAnsi="Bookman Old Style"/>
          <w:bCs/>
        </w:rPr>
        <w:t>Jaringan</w:t>
      </w:r>
      <w:proofErr w:type="spellEnd"/>
      <w:r w:rsidRPr="002D09E6">
        <w:rPr>
          <w:rFonts w:ascii="Bookman Old Style" w:hAnsi="Bookman Old Style"/>
          <w:bCs/>
        </w:rPr>
        <w:t xml:space="preserve"> Liberal Islam (The Liberal Islam Network).</w:t>
      </w:r>
      <w:proofErr w:type="gramEnd"/>
      <w:r w:rsidRPr="002D09E6">
        <w:rPr>
          <w:rFonts w:ascii="Bookman Old Style" w:hAnsi="Bookman Old Style"/>
          <w:bCs/>
        </w:rPr>
        <w:t xml:space="preserve"> </w:t>
      </w:r>
      <w:proofErr w:type="gramStart"/>
      <w:r w:rsidRPr="002D09E6">
        <w:rPr>
          <w:rFonts w:ascii="Bookman Old Style" w:hAnsi="Bookman Old Style"/>
          <w:bCs/>
        </w:rPr>
        <w:t>Editor.</w:t>
      </w:r>
      <w:proofErr w:type="gramEnd"/>
      <w:r w:rsidRPr="002D09E6">
        <w:rPr>
          <w:rFonts w:ascii="Bookman Old Style" w:hAnsi="Bookman Old Style"/>
          <w:bCs/>
        </w:rPr>
        <w:t xml:space="preserve"> </w:t>
      </w:r>
      <w:proofErr w:type="gramStart"/>
      <w:r w:rsidRPr="002D09E6">
        <w:rPr>
          <w:rFonts w:ascii="Bookman Old Style" w:hAnsi="Bookman Old Style"/>
          <w:bCs/>
        </w:rPr>
        <w:t>2003-2005.</w:t>
      </w:r>
      <w:proofErr w:type="gramEnd"/>
    </w:p>
    <w:p w:rsidR="00820D5A" w:rsidRPr="002D09E6" w:rsidRDefault="00820D5A" w:rsidP="00820D5A">
      <w:pPr>
        <w:tabs>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r w:rsidRPr="002D09E6">
        <w:rPr>
          <w:rFonts w:ascii="Bookman Old Style" w:hAnsi="Bookman Old Style"/>
          <w:i/>
          <w:iCs/>
        </w:rPr>
        <w:t>Art and Science: Bridging Schools and Museums</w:t>
      </w:r>
      <w:r w:rsidRPr="002D09E6">
        <w:rPr>
          <w:rFonts w:ascii="Bookman Old Style" w:hAnsi="Bookman Old Style"/>
        </w:rPr>
        <w:t xml:space="preserve">. </w:t>
      </w:r>
      <w:proofErr w:type="gramStart"/>
      <w:r w:rsidRPr="002D09E6">
        <w:rPr>
          <w:rFonts w:ascii="Bookman Old Style" w:hAnsi="Bookman Old Style"/>
        </w:rPr>
        <w:t xml:space="preserve">Program design and creative collaboration with teachers at Leal Primary School in the Urbana School District, the Program for Art Education at the University of Illinois at Urbana-Champaign and the </w:t>
      </w:r>
      <w:proofErr w:type="spellStart"/>
      <w:r w:rsidRPr="002D09E6">
        <w:rPr>
          <w:rFonts w:ascii="Bookman Old Style" w:hAnsi="Bookman Old Style"/>
        </w:rPr>
        <w:t>Krannert</w:t>
      </w:r>
      <w:proofErr w:type="spellEnd"/>
      <w:r w:rsidRPr="002D09E6">
        <w:rPr>
          <w:rFonts w:ascii="Bookman Old Style" w:hAnsi="Bookman Old Style"/>
        </w:rPr>
        <w:t xml:space="preserve"> Art Museum.</w:t>
      </w:r>
      <w:proofErr w:type="gramEnd"/>
      <w:r w:rsidRPr="002D09E6">
        <w:rPr>
          <w:rFonts w:ascii="Bookman Old Style" w:hAnsi="Bookman Old Style"/>
        </w:rPr>
        <w:t xml:space="preserve"> </w:t>
      </w:r>
      <w:proofErr w:type="gramStart"/>
      <w:r w:rsidRPr="002D09E6">
        <w:rPr>
          <w:rFonts w:ascii="Bookman Old Style" w:hAnsi="Bookman Old Style"/>
        </w:rPr>
        <w:t>Integrated study of biology, art and culture using dance and performance as educational vehicles.</w:t>
      </w:r>
      <w:proofErr w:type="gramEnd"/>
      <w:r w:rsidRPr="002D09E6">
        <w:rPr>
          <w:rFonts w:ascii="Bookman Old Style" w:hAnsi="Bookman Old Style"/>
        </w:rPr>
        <w:t xml:space="preserve"> 1998.</w:t>
      </w:r>
      <w:r w:rsidRPr="002D09E6">
        <w:rPr>
          <w:rFonts w:ascii="Bookman Old Style" w:hAnsi="Bookman Old Style"/>
          <w:b/>
          <w:bCs/>
        </w:rPr>
        <w:t xml:space="preserve"> </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i/>
        </w:rPr>
        <w:t>Power and Beauty: A Learning Module on African Art and Culture.</w:t>
      </w:r>
      <w:r w:rsidRPr="002D09E6">
        <w:rPr>
          <w:rFonts w:ascii="Bookman Old Style" w:hAnsi="Bookman Old Style"/>
        </w:rPr>
        <w:t xml:space="preserve"> A ten year traveling exhibit with active learning teaching units supplemented with high quality materials designed to stimulate creative active learning.  Circulated through Champaign-Urbana middle and high schools and the Department of Curricular Development at Illinois State University, Bloomington-Normal.  </w:t>
      </w:r>
      <w:proofErr w:type="spellStart"/>
      <w:proofErr w:type="gramStart"/>
      <w:r w:rsidRPr="002D09E6">
        <w:rPr>
          <w:rFonts w:ascii="Bookman Old Style" w:hAnsi="Bookman Old Style"/>
        </w:rPr>
        <w:t>Krannert</w:t>
      </w:r>
      <w:proofErr w:type="spellEnd"/>
      <w:r w:rsidRPr="002D09E6">
        <w:rPr>
          <w:rFonts w:ascii="Bookman Old Style" w:hAnsi="Bookman Old Style"/>
        </w:rPr>
        <w:t xml:space="preserve"> Art Museum at the University of Illinois at Urbana-Champaign in conjunction with Milner Library and the Department of Anthropology at Illinois State University.</w:t>
      </w:r>
      <w:proofErr w:type="gramEnd"/>
      <w:r w:rsidRPr="002D09E6">
        <w:rPr>
          <w:rFonts w:ascii="Bookman Old Style" w:hAnsi="Bookman Old Style"/>
        </w:rPr>
        <w:t xml:space="preserve"> </w:t>
      </w:r>
      <w:proofErr w:type="gramStart"/>
      <w:r w:rsidRPr="002D09E6">
        <w:rPr>
          <w:rFonts w:ascii="Bookman Old Style" w:hAnsi="Bookman Old Style"/>
        </w:rPr>
        <w:t>1996-2006.</w:t>
      </w:r>
      <w:proofErr w:type="gramEnd"/>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0"/>
          <w:tab w:val="left" w:pos="72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i/>
        </w:rPr>
        <w:t>African Arts and Cultures</w:t>
      </w:r>
      <w:r w:rsidRPr="002D09E6">
        <w:rPr>
          <w:rFonts w:ascii="Bookman Old Style" w:hAnsi="Bookman Old Style"/>
        </w:rPr>
        <w:t>:</w:t>
      </w:r>
      <w:r w:rsidRPr="002D09E6">
        <w:rPr>
          <w:rFonts w:ascii="Bookman Old Style" w:hAnsi="Bookman Old Style"/>
          <w:i/>
        </w:rPr>
        <w:t xml:space="preserve"> Of Lions, Rabbits and </w:t>
      </w:r>
      <w:proofErr w:type="spellStart"/>
      <w:r w:rsidRPr="002D09E6">
        <w:rPr>
          <w:rFonts w:ascii="Bookman Old Style" w:hAnsi="Bookman Old Style"/>
          <w:i/>
        </w:rPr>
        <w:t>Mbiras</w:t>
      </w:r>
      <w:proofErr w:type="spellEnd"/>
      <w:r w:rsidRPr="002D09E6">
        <w:rPr>
          <w:rFonts w:ascii="Bookman Old Style" w:hAnsi="Bookman Old Style"/>
          <w:i/>
        </w:rPr>
        <w:t xml:space="preserve">, </w:t>
      </w:r>
      <w:proofErr w:type="spellStart"/>
      <w:r w:rsidRPr="002D09E6">
        <w:rPr>
          <w:rFonts w:ascii="Bookman Old Style" w:hAnsi="Bookman Old Style"/>
          <w:i/>
        </w:rPr>
        <w:t>Bobo</w:t>
      </w:r>
      <w:proofErr w:type="spellEnd"/>
      <w:r w:rsidRPr="002D09E6">
        <w:rPr>
          <w:rFonts w:ascii="Bookman Old Style" w:hAnsi="Bookman Old Style"/>
          <w:i/>
        </w:rPr>
        <w:t xml:space="preserve"> Masquerades, Parallel Worlds</w:t>
      </w:r>
      <w:r w:rsidRPr="002D09E6">
        <w:rPr>
          <w:rFonts w:ascii="Bookman Old Style" w:hAnsi="Bookman Old Style"/>
        </w:rPr>
        <w:t xml:space="preserve"> and </w:t>
      </w:r>
      <w:r w:rsidRPr="002D09E6">
        <w:rPr>
          <w:rFonts w:ascii="Bookman Old Style" w:hAnsi="Bookman Old Style"/>
          <w:i/>
        </w:rPr>
        <w:t>In the Shadow of the Sacred Grove</w:t>
      </w:r>
      <w:r w:rsidRPr="002D09E6">
        <w:rPr>
          <w:rFonts w:ascii="Bookman Old Style" w:hAnsi="Bookman Old Style"/>
        </w:rPr>
        <w:t xml:space="preserve">.  (1998). Four educational videos produced as a collaboration between the Program for Art Education and the Educational Assistance Technologies Group with faculty in the Departments of Anthropology, Ethnomusicology and English at the University of Illinois at Urbana-Champaign. </w:t>
      </w:r>
      <w:proofErr w:type="spellStart"/>
      <w:r w:rsidRPr="002D09E6">
        <w:rPr>
          <w:rFonts w:ascii="Bookman Old Style" w:hAnsi="Bookman Old Style"/>
          <w:i/>
          <w:iCs/>
        </w:rPr>
        <w:t>Bobo</w:t>
      </w:r>
      <w:proofErr w:type="spellEnd"/>
      <w:r w:rsidRPr="002D09E6">
        <w:rPr>
          <w:rFonts w:ascii="Bookman Old Style" w:hAnsi="Bookman Old Style"/>
          <w:i/>
          <w:iCs/>
        </w:rPr>
        <w:t xml:space="preserve"> Masquerades </w:t>
      </w:r>
      <w:r w:rsidRPr="002D09E6">
        <w:rPr>
          <w:rFonts w:ascii="Bookman Old Style" w:hAnsi="Bookman Old Style"/>
        </w:rPr>
        <w:t xml:space="preserve">was given an award by the Society for Visual Anthropology at the 98th Annual American Anthropological Association Meetings </w:t>
      </w:r>
      <w:proofErr w:type="gramStart"/>
      <w:r w:rsidRPr="002D09E6">
        <w:rPr>
          <w:rFonts w:ascii="Bookman Old Style" w:hAnsi="Bookman Old Style"/>
        </w:rPr>
        <w:t>in  Chicago</w:t>
      </w:r>
      <w:proofErr w:type="gramEnd"/>
      <w:r w:rsidRPr="002D09E6">
        <w:rPr>
          <w:rFonts w:ascii="Bookman Old Style" w:hAnsi="Bookman Old Style"/>
        </w:rPr>
        <w:t xml:space="preserve">, Illinois in 1999. </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bCs/>
        </w:rPr>
      </w:pPr>
    </w:p>
    <w:p w:rsidR="00820D5A" w:rsidRDefault="00820D5A" w:rsidP="00820D5A">
      <w:pPr>
        <w:tabs>
          <w:tab w:val="left" w:pos="0"/>
          <w:tab w:val="left" w:pos="72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gramStart"/>
      <w:r w:rsidRPr="002D09E6">
        <w:rPr>
          <w:rFonts w:ascii="Bookman Old Style" w:hAnsi="Bookman Old Style"/>
        </w:rPr>
        <w:t xml:space="preserve">Training undergraduates to conduct research with </w:t>
      </w:r>
      <w:r w:rsidRPr="002D09E6">
        <w:rPr>
          <w:rFonts w:ascii="Bookman Old Style" w:hAnsi="Bookman Old Style"/>
          <w:i/>
        </w:rPr>
        <w:t>The Africa Collection</w:t>
      </w:r>
      <w:r w:rsidRPr="002D09E6">
        <w:rPr>
          <w:rFonts w:ascii="Bookman Old Style" w:hAnsi="Bookman Old Style"/>
        </w:rPr>
        <w:t xml:space="preserve"> at Illinois State University, Department of Sociology and Anthropology in 1995.</w:t>
      </w:r>
      <w:proofErr w:type="gramEnd"/>
      <w:r w:rsidRPr="002D09E6">
        <w:rPr>
          <w:rFonts w:ascii="Bookman Old Style" w:hAnsi="Bookman Old Style"/>
        </w:rPr>
        <w:t xml:space="preserve"> Discussion on teaching about authenticity including the curriculum and examples of student work included in "Using the African Collection at Illinois State University as a Resource for Teaching and Research." </w:t>
      </w:r>
      <w:proofErr w:type="gramStart"/>
      <w:r w:rsidRPr="002D09E6">
        <w:rPr>
          <w:rFonts w:ascii="Bookman Old Style" w:hAnsi="Bookman Old Style"/>
          <w:i/>
        </w:rPr>
        <w:t>The Africa Collection</w:t>
      </w:r>
      <w:r w:rsidRPr="002D09E6">
        <w:rPr>
          <w:rFonts w:ascii="Bookman Old Style" w:hAnsi="Bookman Old Style"/>
        </w:rPr>
        <w:t>.</w:t>
      </w:r>
      <w:proofErr w:type="gramEnd"/>
      <w:r w:rsidRPr="002D09E6">
        <w:rPr>
          <w:rFonts w:ascii="Bookman Old Style" w:hAnsi="Bookman Old Style"/>
        </w:rPr>
        <w:t xml:space="preserve">  </w:t>
      </w:r>
      <w:proofErr w:type="gramStart"/>
      <w:r w:rsidRPr="002D09E6">
        <w:rPr>
          <w:rFonts w:ascii="Bookman Old Style" w:hAnsi="Bookman Old Style"/>
        </w:rPr>
        <w:t>CD-ROM. Eds.</w:t>
      </w:r>
      <w:proofErr w:type="gramEnd"/>
      <w:r w:rsidRPr="002D09E6">
        <w:rPr>
          <w:rFonts w:ascii="Bookman Old Style" w:hAnsi="Bookman Old Style"/>
        </w:rPr>
        <w:t xml:space="preserve">  </w:t>
      </w:r>
      <w:proofErr w:type="gramStart"/>
      <w:r w:rsidRPr="002D09E6">
        <w:rPr>
          <w:rFonts w:ascii="Bookman Old Style" w:hAnsi="Bookman Old Style"/>
        </w:rPr>
        <w:t xml:space="preserve">Steve </w:t>
      </w:r>
      <w:proofErr w:type="spellStart"/>
      <w:r w:rsidRPr="002D09E6">
        <w:rPr>
          <w:rFonts w:ascii="Bookman Old Style" w:hAnsi="Bookman Old Style"/>
        </w:rPr>
        <w:t>Meckstroth</w:t>
      </w:r>
      <w:proofErr w:type="spellEnd"/>
      <w:r w:rsidRPr="002D09E6">
        <w:rPr>
          <w:rFonts w:ascii="Bookman Old Style" w:hAnsi="Bookman Old Style"/>
        </w:rPr>
        <w:t>, Linda Giles, Scott Larson and Allan Richards.</w:t>
      </w:r>
      <w:proofErr w:type="gramEnd"/>
      <w:r w:rsidRPr="002D09E6">
        <w:rPr>
          <w:rFonts w:ascii="Bookman Old Style" w:hAnsi="Bookman Old Style"/>
        </w:rPr>
        <w:t xml:space="preserve">  </w:t>
      </w:r>
      <w:proofErr w:type="gramStart"/>
      <w:r w:rsidRPr="002D09E6">
        <w:rPr>
          <w:rFonts w:ascii="Bookman Old Style" w:hAnsi="Bookman Old Style"/>
        </w:rPr>
        <w:t>(1998). Normal, Illinois.</w:t>
      </w:r>
      <w:proofErr w:type="gramEnd"/>
      <w:r w:rsidRPr="002D09E6">
        <w:rPr>
          <w:rFonts w:ascii="Bookman Old Style" w:hAnsi="Bookman Old Style"/>
        </w:rPr>
        <w:t xml:space="preserve">  </w:t>
      </w:r>
      <w:proofErr w:type="gramStart"/>
      <w:r w:rsidRPr="002D09E6">
        <w:rPr>
          <w:rFonts w:ascii="Bookman Old Style" w:hAnsi="Bookman Old Style"/>
        </w:rPr>
        <w:t>Instructional Technology Services.</w:t>
      </w:r>
      <w:proofErr w:type="gramEnd"/>
      <w:r w:rsidRPr="002D09E6">
        <w:rPr>
          <w:rFonts w:ascii="Bookman Old Style" w:hAnsi="Bookman Old Style"/>
        </w:rPr>
        <w:t xml:space="preserve">  </w:t>
      </w:r>
      <w:proofErr w:type="gramStart"/>
      <w:r w:rsidRPr="002D09E6">
        <w:rPr>
          <w:rFonts w:ascii="Bookman Old Style" w:hAnsi="Bookman Old Style"/>
        </w:rPr>
        <w:t>1995/1998.</w:t>
      </w:r>
      <w:proofErr w:type="gramEnd"/>
    </w:p>
    <w:p w:rsidR="003A4DF5" w:rsidRPr="002D09E6" w:rsidRDefault="003A4DF5" w:rsidP="00820D5A">
      <w:pPr>
        <w:tabs>
          <w:tab w:val="left" w:pos="0"/>
          <w:tab w:val="left" w:pos="72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bCs/>
        </w:rPr>
      </w:pPr>
      <w:r w:rsidRPr="002D09E6">
        <w:rPr>
          <w:rFonts w:ascii="Bookman Old Style" w:hAnsi="Bookman Old Style"/>
          <w:b/>
        </w:rPr>
        <w:t>Grant Preparation and Educational Consultancies</w:t>
      </w:r>
    </w:p>
    <w:p w:rsidR="002271A8" w:rsidRPr="002D09E6" w:rsidRDefault="002271A8" w:rsidP="002271A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gramStart"/>
      <w:r w:rsidRPr="002D09E6">
        <w:rPr>
          <w:rFonts w:ascii="Bookman Old Style" w:hAnsi="Bookman Old Style"/>
          <w:i/>
          <w:iCs/>
        </w:rPr>
        <w:t>Investing in Academic Excellence and Education in Indonesia</w:t>
      </w:r>
      <w:r w:rsidRPr="002D09E6">
        <w:rPr>
          <w:rFonts w:ascii="Bookman Old Style" w:hAnsi="Bookman Old Style"/>
        </w:rPr>
        <w:t>.</w:t>
      </w:r>
      <w:proofErr w:type="gramEnd"/>
      <w:r w:rsidRPr="002D09E6">
        <w:rPr>
          <w:rFonts w:ascii="Bookman Old Style" w:hAnsi="Bookman Old Style"/>
        </w:rPr>
        <w:t xml:space="preserve"> A proposal submitted to The Chancellor’s Office, University of Illinois at Urbana-Champaign.  April 1, 2006.  </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
          <w:bCs/>
        </w:rPr>
      </w:pPr>
    </w:p>
    <w:p w:rsidR="00820D5A" w:rsidRPr="002D09E6" w:rsidRDefault="00820D5A" w:rsidP="00820D5A">
      <w:pPr>
        <w:rPr>
          <w:rFonts w:ascii="Bookman Old Style" w:hAnsi="Bookman Old Style"/>
          <w:bCs/>
          <w:i/>
          <w:iCs/>
        </w:rPr>
      </w:pPr>
      <w:r w:rsidRPr="002D09E6">
        <w:rPr>
          <w:rFonts w:ascii="Bookman Old Style" w:hAnsi="Bookman Old Style"/>
          <w:bCs/>
          <w:i/>
          <w:iCs/>
        </w:rPr>
        <w:t xml:space="preserve">Investing in Academic Excellence: Revising and Publishing Recent Doctoral Dissertations </w:t>
      </w:r>
    </w:p>
    <w:p w:rsidR="00820D5A" w:rsidRPr="002D09E6" w:rsidRDefault="00820D5A" w:rsidP="00820D5A">
      <w:pPr>
        <w:rPr>
          <w:rFonts w:ascii="Bookman Old Style" w:hAnsi="Bookman Old Style"/>
          <w:bCs/>
        </w:rPr>
      </w:pPr>
      <w:proofErr w:type="gramStart"/>
      <w:r w:rsidRPr="002D09E6">
        <w:rPr>
          <w:rFonts w:ascii="Bookman Old Style" w:hAnsi="Bookman Old Style"/>
          <w:bCs/>
          <w:i/>
          <w:iCs/>
        </w:rPr>
        <w:t>by</w:t>
      </w:r>
      <w:proofErr w:type="gramEnd"/>
      <w:r w:rsidRPr="002D09E6">
        <w:rPr>
          <w:rFonts w:ascii="Bookman Old Style" w:hAnsi="Bookman Old Style"/>
          <w:bCs/>
          <w:i/>
          <w:iCs/>
        </w:rPr>
        <w:t xml:space="preserve"> Indonesians Studying Abroad.</w:t>
      </w:r>
      <w:r w:rsidRPr="002D09E6">
        <w:rPr>
          <w:rFonts w:ascii="Bookman Old Style" w:hAnsi="Bookman Old Style"/>
          <w:bCs/>
        </w:rPr>
        <w:t xml:space="preserve"> A proposal submitted to the Ford Foundation.  Jakarta. December, 2005.</w:t>
      </w:r>
    </w:p>
    <w:p w:rsidR="00820D5A" w:rsidRPr="002D09E6" w:rsidRDefault="00820D5A" w:rsidP="00820D5A">
      <w:pPr>
        <w:jc w:val="center"/>
        <w:rPr>
          <w:rFonts w:ascii="Bookman Old Style" w:hAnsi="Bookman Old Style"/>
          <w:bCs/>
        </w:rPr>
      </w:pPr>
    </w:p>
    <w:p w:rsidR="00820D5A" w:rsidRPr="002D09E6" w:rsidRDefault="00820D5A" w:rsidP="00820D5A">
      <w:pPr>
        <w:rPr>
          <w:rFonts w:ascii="Bookman Old Style" w:hAnsi="Bookman Old Style"/>
          <w:bCs/>
          <w:i/>
          <w:iCs/>
        </w:rPr>
      </w:pPr>
      <w:r w:rsidRPr="002D09E6">
        <w:rPr>
          <w:rFonts w:ascii="Bookman Old Style" w:hAnsi="Bookman Old Style"/>
          <w:bCs/>
          <w:i/>
          <w:iCs/>
        </w:rPr>
        <w:t xml:space="preserve">Beyond </w:t>
      </w:r>
      <w:proofErr w:type="spellStart"/>
      <w:r w:rsidRPr="002D09E6">
        <w:rPr>
          <w:rFonts w:ascii="Bookman Old Style" w:hAnsi="Bookman Old Style"/>
          <w:bCs/>
          <w:i/>
          <w:iCs/>
        </w:rPr>
        <w:t>Koentjaraningrat</w:t>
      </w:r>
      <w:proofErr w:type="spellEnd"/>
      <w:r w:rsidRPr="002D09E6">
        <w:rPr>
          <w:rFonts w:ascii="Bookman Old Style" w:hAnsi="Bookman Old Style"/>
          <w:bCs/>
          <w:i/>
          <w:iCs/>
        </w:rPr>
        <w:t>: Four Decades of Indonesian Anthropology ‘From the Native’s Point of View’.</w:t>
      </w:r>
      <w:r w:rsidRPr="002D09E6">
        <w:rPr>
          <w:rFonts w:ascii="Bookman Old Style" w:hAnsi="Bookman Old Style"/>
          <w:bCs/>
        </w:rPr>
        <w:t xml:space="preserve"> A proposal submitted to the Ford Foundation.  Jakarta.  December, 2005.</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i/>
        </w:rPr>
        <w:t xml:space="preserve">To Learn and To Labor: </w:t>
      </w:r>
      <w:r w:rsidRPr="002D09E6">
        <w:rPr>
          <w:rFonts w:ascii="Bookman Old Style" w:hAnsi="Bookman Old Style"/>
        </w:rPr>
        <w:t xml:space="preserve"> </w:t>
      </w:r>
      <w:r w:rsidRPr="002D09E6">
        <w:rPr>
          <w:rFonts w:ascii="Bookman Old Style" w:hAnsi="Bookman Old Style"/>
          <w:i/>
          <w:iCs/>
        </w:rPr>
        <w:t>New Possibilities in Museum Research and Educational Outreach Through the Use of the World Wide Web.</w:t>
      </w:r>
      <w:r w:rsidRPr="002D09E6">
        <w:rPr>
          <w:rFonts w:ascii="Bookman Old Style" w:hAnsi="Bookman Old Style"/>
          <w:i/>
        </w:rPr>
        <w:t xml:space="preserve">  </w:t>
      </w:r>
      <w:r w:rsidRPr="002D09E6">
        <w:rPr>
          <w:rFonts w:ascii="Bookman Old Style" w:hAnsi="Bookman Old Style"/>
        </w:rPr>
        <w:t xml:space="preserve">A grant submitted to the U.S. Department of Education as a Technology Innovation Challenge through </w:t>
      </w:r>
      <w:proofErr w:type="gramStart"/>
      <w:r w:rsidRPr="002D09E6">
        <w:rPr>
          <w:rFonts w:ascii="Bookman Old Style" w:hAnsi="Bookman Old Style"/>
        </w:rPr>
        <w:t>the  Program</w:t>
      </w:r>
      <w:proofErr w:type="gramEnd"/>
      <w:r w:rsidRPr="002D09E6">
        <w:rPr>
          <w:rFonts w:ascii="Bookman Old Style" w:hAnsi="Bookman Old Style"/>
        </w:rPr>
        <w:t xml:space="preserve"> for Art Education and The World Heritage [Spurlock] Museum. </w:t>
      </w:r>
      <w:proofErr w:type="gramStart"/>
      <w:r w:rsidRPr="002D09E6">
        <w:rPr>
          <w:rFonts w:ascii="Bookman Old Style" w:hAnsi="Bookman Old Style"/>
        </w:rPr>
        <w:t>University of Illinois at Urbana-Champaign.</w:t>
      </w:r>
      <w:proofErr w:type="gramEnd"/>
      <w:r w:rsidRPr="002D09E6">
        <w:rPr>
          <w:rFonts w:ascii="Bookman Old Style" w:hAnsi="Bookman Old Style"/>
        </w:rPr>
        <w:t xml:space="preserve">  1998.  </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i/>
        </w:rPr>
      </w:pPr>
      <w:r w:rsidRPr="002D09E6">
        <w:rPr>
          <w:rFonts w:ascii="Bookman Old Style" w:hAnsi="Bookman Old Style"/>
          <w:i/>
        </w:rPr>
        <w:t xml:space="preserve"> </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gramStart"/>
      <w:r w:rsidRPr="002D09E6">
        <w:rPr>
          <w:rFonts w:ascii="Bookman Old Style" w:hAnsi="Bookman Old Style"/>
          <w:i/>
        </w:rPr>
        <w:t>Museums in the Classroom.</w:t>
      </w:r>
      <w:proofErr w:type="gramEnd"/>
      <w:r w:rsidRPr="002D09E6">
        <w:rPr>
          <w:rFonts w:ascii="Bookman Old Style" w:hAnsi="Bookman Old Style"/>
        </w:rPr>
        <w:t xml:space="preserve">  Illinois State Board of Education.  </w:t>
      </w:r>
      <w:proofErr w:type="spellStart"/>
      <w:proofErr w:type="gramStart"/>
      <w:r w:rsidRPr="002D09E6">
        <w:rPr>
          <w:rFonts w:ascii="Bookman Old Style" w:hAnsi="Bookman Old Style"/>
        </w:rPr>
        <w:t>Krannert</w:t>
      </w:r>
      <w:proofErr w:type="spellEnd"/>
      <w:r w:rsidRPr="002D09E6">
        <w:rPr>
          <w:rFonts w:ascii="Bookman Old Style" w:hAnsi="Bookman Old Style"/>
        </w:rPr>
        <w:t xml:space="preserve"> Art Museum.</w:t>
      </w:r>
      <w:proofErr w:type="gramEnd"/>
      <w:r w:rsidRPr="002D09E6">
        <w:rPr>
          <w:rFonts w:ascii="Bookman Old Style" w:hAnsi="Bookman Old Style"/>
        </w:rPr>
        <w:t xml:space="preserve">  </w:t>
      </w:r>
      <w:proofErr w:type="gramStart"/>
      <w:r w:rsidRPr="002D09E6">
        <w:rPr>
          <w:rFonts w:ascii="Bookman Old Style" w:hAnsi="Bookman Old Style"/>
        </w:rPr>
        <w:t>University of Illinois at Urbana-Champaign.</w:t>
      </w:r>
      <w:proofErr w:type="gramEnd"/>
      <w:r w:rsidRPr="002D09E6">
        <w:rPr>
          <w:rFonts w:ascii="Bookman Old Style" w:hAnsi="Bookman Old Style"/>
        </w:rPr>
        <w:t xml:space="preserve"> </w:t>
      </w:r>
      <w:proofErr w:type="gramStart"/>
      <w:r w:rsidRPr="002D09E6">
        <w:rPr>
          <w:rFonts w:ascii="Bookman Old Style" w:hAnsi="Bookman Old Style"/>
        </w:rPr>
        <w:t>1998/99.</w:t>
      </w:r>
      <w:proofErr w:type="gramEnd"/>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rPr>
        <w:t xml:space="preserve">  </w:t>
      </w:r>
      <w:r w:rsidRPr="002D09E6">
        <w:rPr>
          <w:rFonts w:ascii="Bookman Old Style" w:hAnsi="Bookman Old Style"/>
        </w:rPr>
        <w:tab/>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proofErr w:type="gramStart"/>
      <w:r w:rsidRPr="002D09E6">
        <w:rPr>
          <w:rFonts w:ascii="Bookman Old Style" w:hAnsi="Bookman Old Style"/>
        </w:rPr>
        <w:t>Summer educational co-</w:t>
      </w:r>
      <w:proofErr w:type="spellStart"/>
      <w:r w:rsidRPr="002D09E6">
        <w:rPr>
          <w:rFonts w:ascii="Bookman Old Style" w:hAnsi="Bookman Old Style"/>
        </w:rPr>
        <w:t>ordinator</w:t>
      </w:r>
      <w:proofErr w:type="spellEnd"/>
      <w:r w:rsidRPr="002D09E6">
        <w:rPr>
          <w:rFonts w:ascii="Bookman Old Style" w:hAnsi="Bookman Old Style"/>
        </w:rPr>
        <w:t>.</w:t>
      </w:r>
      <w:proofErr w:type="gramEnd"/>
      <w:r w:rsidRPr="002D09E6">
        <w:rPr>
          <w:rFonts w:ascii="Bookman Old Style" w:hAnsi="Bookman Old Style"/>
        </w:rPr>
        <w:t xml:space="preserve">  </w:t>
      </w:r>
      <w:proofErr w:type="gramStart"/>
      <w:r w:rsidRPr="002D09E6">
        <w:rPr>
          <w:rFonts w:ascii="Bookman Old Style" w:hAnsi="Bookman Old Style"/>
        </w:rPr>
        <w:t>East Central Illinois Refugee Mutual Assistance Commission.</w:t>
      </w:r>
      <w:proofErr w:type="gramEnd"/>
      <w:r w:rsidRPr="002D09E6">
        <w:rPr>
          <w:rFonts w:ascii="Bookman Old Style" w:hAnsi="Bookman Old Style"/>
        </w:rPr>
        <w:t xml:space="preserve">  Urbana, Illinois. 1998.</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i/>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iCs/>
        </w:rPr>
      </w:pPr>
      <w:proofErr w:type="gramStart"/>
      <w:r w:rsidRPr="002D09E6">
        <w:rPr>
          <w:rFonts w:ascii="Bookman Old Style" w:hAnsi="Bookman Old Style"/>
          <w:iCs/>
        </w:rPr>
        <w:t>National Program for Instituting Visual Thinking Strategies.</w:t>
      </w:r>
      <w:proofErr w:type="gramEnd"/>
      <w:r w:rsidRPr="002D09E6">
        <w:rPr>
          <w:rFonts w:ascii="Bookman Old Style" w:hAnsi="Bookman Old Style"/>
          <w:iCs/>
        </w:rPr>
        <w:t xml:space="preserve"> </w:t>
      </w:r>
      <w:proofErr w:type="gramStart"/>
      <w:r w:rsidRPr="002D09E6">
        <w:rPr>
          <w:rFonts w:ascii="Bookman Old Style" w:hAnsi="Bookman Old Style"/>
          <w:iCs/>
        </w:rPr>
        <w:t>Program for Art Education.</w:t>
      </w:r>
      <w:proofErr w:type="gramEnd"/>
      <w:r w:rsidRPr="002D09E6">
        <w:rPr>
          <w:rFonts w:ascii="Bookman Old Style" w:hAnsi="Bookman Old Style"/>
          <w:iCs/>
        </w:rPr>
        <w:t xml:space="preserve"> </w:t>
      </w:r>
      <w:proofErr w:type="gramStart"/>
      <w:r w:rsidRPr="002D09E6">
        <w:rPr>
          <w:rFonts w:ascii="Bookman Old Style" w:hAnsi="Bookman Old Style"/>
          <w:iCs/>
        </w:rPr>
        <w:t>University of Illinois at Urbana-Champaign.</w:t>
      </w:r>
      <w:proofErr w:type="gramEnd"/>
      <w:r w:rsidRPr="002D09E6">
        <w:rPr>
          <w:rFonts w:ascii="Bookman Old Style" w:hAnsi="Bookman Old Style"/>
          <w:iCs/>
        </w:rPr>
        <w:t xml:space="preserve"> 1998.</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iCs/>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b/>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i/>
        </w:rPr>
      </w:pPr>
      <w:r w:rsidRPr="002D09E6">
        <w:rPr>
          <w:rFonts w:ascii="Bookman Old Style" w:hAnsi="Bookman Old Style"/>
          <w:b/>
        </w:rPr>
        <w:t>Editorial Consultancies, Writing and Indexing Services: Assisting Authors in Preparing Academic Articles and Book Manuscripts</w:t>
      </w:r>
    </w:p>
    <w:p w:rsidR="00820D5A" w:rsidRPr="002D09E6" w:rsidRDefault="00820D5A" w:rsidP="00820D5A">
      <w:pPr>
        <w:rPr>
          <w:rFonts w:ascii="Bookman Old Style" w:hAnsi="Bookman Old Style"/>
          <w:bCs/>
          <w:i/>
          <w:iCs/>
        </w:rPr>
      </w:pPr>
    </w:p>
    <w:p w:rsidR="00820D5A" w:rsidRPr="002D09E6" w:rsidRDefault="00820D5A" w:rsidP="00820D5A">
      <w:pPr>
        <w:rPr>
          <w:rFonts w:ascii="Bookman Old Style" w:hAnsi="Bookman Old Style"/>
          <w:bCs/>
          <w:lang w:val="sv-SE"/>
        </w:rPr>
      </w:pPr>
      <w:r w:rsidRPr="002D09E6">
        <w:rPr>
          <w:rFonts w:ascii="Bookman Old Style" w:hAnsi="Bookman Old Style"/>
          <w:bCs/>
          <w:i/>
          <w:iCs/>
        </w:rPr>
        <w:t>The Pebble in the Shoe: The Diplomatic Struggle for East Timor.</w:t>
      </w:r>
      <w:r w:rsidRPr="002D09E6">
        <w:rPr>
          <w:rFonts w:ascii="Bookman Old Style" w:hAnsi="Bookman Old Style"/>
          <w:bCs/>
        </w:rPr>
        <w:t xml:space="preserve"> </w:t>
      </w:r>
      <w:r w:rsidRPr="002D09E6">
        <w:rPr>
          <w:rFonts w:ascii="Bookman Old Style" w:hAnsi="Bookman Old Style"/>
          <w:bCs/>
          <w:lang w:val="sv-SE"/>
        </w:rPr>
        <w:t xml:space="preserve">Ali Alatas (2006).  Jakarta: Aksara Karunia. </w:t>
      </w:r>
    </w:p>
    <w:p w:rsidR="00820D5A" w:rsidRPr="002D09E6" w:rsidRDefault="00820D5A" w:rsidP="00820D5A">
      <w:pPr>
        <w:rPr>
          <w:rFonts w:ascii="Bookman Old Style" w:hAnsi="Bookman Old Style"/>
          <w:b/>
          <w:lang w:val="sv-SE"/>
        </w:rPr>
      </w:pPr>
    </w:p>
    <w:p w:rsidR="00820D5A" w:rsidRPr="002D09E6" w:rsidRDefault="00820D5A" w:rsidP="00820D5A">
      <w:pPr>
        <w:rPr>
          <w:rFonts w:ascii="Bookman Old Style" w:hAnsi="Bookman Old Style"/>
        </w:rPr>
      </w:pPr>
      <w:r w:rsidRPr="002D09E6">
        <w:rPr>
          <w:rFonts w:ascii="Bookman Old Style" w:hAnsi="Bookman Old Style"/>
          <w:i/>
        </w:rPr>
        <w:t>KPI: A World Bank Development Project in Indonesia</w:t>
      </w:r>
      <w:r w:rsidRPr="002D09E6">
        <w:rPr>
          <w:rFonts w:ascii="Bookman Old Style" w:hAnsi="Bookman Old Style"/>
        </w:rPr>
        <w:t xml:space="preserve">, Scott Guggenheim (2005).  Jakarta: </w:t>
      </w:r>
      <w:r w:rsidRPr="002D09E6">
        <w:rPr>
          <w:rFonts w:ascii="Bookman Old Style" w:hAnsi="Bookman Old Style"/>
          <w:bCs/>
        </w:rPr>
        <w:t xml:space="preserve">The </w:t>
      </w:r>
      <w:proofErr w:type="spellStart"/>
      <w:r w:rsidRPr="002D09E6">
        <w:rPr>
          <w:rFonts w:ascii="Bookman Old Style" w:hAnsi="Bookman Old Style"/>
          <w:bCs/>
        </w:rPr>
        <w:t>Lontar</w:t>
      </w:r>
      <w:proofErr w:type="spellEnd"/>
      <w:r w:rsidRPr="002D09E6">
        <w:rPr>
          <w:rFonts w:ascii="Bookman Old Style" w:hAnsi="Bookman Old Style"/>
          <w:bCs/>
        </w:rPr>
        <w:t xml:space="preserve"> Foundation</w:t>
      </w:r>
      <w:r w:rsidRPr="002D09E6">
        <w:rPr>
          <w:rFonts w:ascii="Bookman Old Style" w:hAnsi="Bookman Old Style"/>
        </w:rPr>
        <w:t>.</w:t>
      </w:r>
      <w:r w:rsidRPr="002D09E6">
        <w:rPr>
          <w:rFonts w:ascii="Bookman Old Style" w:hAnsi="Bookman Old Style"/>
          <w:b/>
        </w:rPr>
        <w:t xml:space="preserve"> </w:t>
      </w:r>
    </w:p>
    <w:p w:rsidR="00820D5A" w:rsidRPr="002D09E6" w:rsidRDefault="00820D5A" w:rsidP="00820D5A">
      <w:pPr>
        <w:rPr>
          <w:rFonts w:ascii="Bookman Old Style" w:hAnsi="Bookman Old Style"/>
        </w:rPr>
      </w:pPr>
    </w:p>
    <w:p w:rsidR="00820D5A" w:rsidRPr="002D09E6" w:rsidRDefault="00820D5A" w:rsidP="00820D5A">
      <w:pPr>
        <w:rPr>
          <w:rFonts w:ascii="Bookman Old Style" w:hAnsi="Bookman Old Style"/>
          <w:bCs/>
        </w:rPr>
      </w:pPr>
      <w:r w:rsidRPr="002D09E6">
        <w:rPr>
          <w:rFonts w:ascii="Bookman Old Style" w:hAnsi="Bookman Old Style"/>
          <w:i/>
        </w:rPr>
        <w:t xml:space="preserve">Indonesia in the </w:t>
      </w:r>
      <w:proofErr w:type="spellStart"/>
      <w:r w:rsidRPr="002D09E6">
        <w:rPr>
          <w:rFonts w:ascii="Bookman Old Style" w:hAnsi="Bookman Old Style"/>
          <w:i/>
        </w:rPr>
        <w:t>Soeharto</w:t>
      </w:r>
      <w:proofErr w:type="spellEnd"/>
      <w:r w:rsidRPr="002D09E6">
        <w:rPr>
          <w:rFonts w:ascii="Bookman Old Style" w:hAnsi="Bookman Old Style"/>
          <w:i/>
        </w:rPr>
        <w:t xml:space="preserve"> Years: Issues, Incidents and Images</w:t>
      </w:r>
      <w:r w:rsidRPr="002D09E6">
        <w:rPr>
          <w:rFonts w:ascii="Bookman Old Style" w:hAnsi="Bookman Old Style"/>
        </w:rPr>
        <w:t xml:space="preserve">, eds. John H. </w:t>
      </w:r>
      <w:proofErr w:type="spellStart"/>
      <w:r w:rsidRPr="002D09E6">
        <w:rPr>
          <w:rFonts w:ascii="Bookman Old Style" w:hAnsi="Bookman Old Style"/>
        </w:rPr>
        <w:t>McGlynn</w:t>
      </w:r>
      <w:proofErr w:type="spellEnd"/>
      <w:r w:rsidRPr="002D09E6">
        <w:rPr>
          <w:rFonts w:ascii="Bookman Old Style" w:hAnsi="Bookman Old Style"/>
        </w:rPr>
        <w:t xml:space="preserve"> </w:t>
      </w:r>
      <w:proofErr w:type="gramStart"/>
      <w:r w:rsidRPr="002D09E6">
        <w:rPr>
          <w:rFonts w:ascii="Bookman Old Style" w:hAnsi="Bookman Old Style"/>
        </w:rPr>
        <w:t>et</w:t>
      </w:r>
      <w:proofErr w:type="gramEnd"/>
      <w:r w:rsidRPr="002D09E6">
        <w:rPr>
          <w:rFonts w:ascii="Bookman Old Style" w:hAnsi="Bookman Old Style"/>
        </w:rPr>
        <w:t xml:space="preserve">. </w:t>
      </w:r>
      <w:proofErr w:type="gramStart"/>
      <w:r w:rsidRPr="002D09E6">
        <w:rPr>
          <w:rFonts w:ascii="Bookman Old Style" w:hAnsi="Bookman Old Style"/>
        </w:rPr>
        <w:t>al</w:t>
      </w:r>
      <w:proofErr w:type="gramEnd"/>
      <w:r w:rsidRPr="002D09E6">
        <w:rPr>
          <w:rFonts w:ascii="Bookman Old Style" w:hAnsi="Bookman Old Style"/>
        </w:rPr>
        <w:t xml:space="preserve">. Leiden: KITLV (second edition, 2007).  Jakarta: </w:t>
      </w:r>
      <w:r w:rsidRPr="002D09E6">
        <w:rPr>
          <w:rFonts w:ascii="Bookman Old Style" w:hAnsi="Bookman Old Style"/>
          <w:bCs/>
        </w:rPr>
        <w:t xml:space="preserve">The </w:t>
      </w:r>
      <w:proofErr w:type="spellStart"/>
      <w:r w:rsidRPr="002D09E6">
        <w:rPr>
          <w:rFonts w:ascii="Bookman Old Style" w:hAnsi="Bookman Old Style"/>
          <w:bCs/>
        </w:rPr>
        <w:t>Lontar</w:t>
      </w:r>
      <w:proofErr w:type="spellEnd"/>
      <w:r w:rsidRPr="002D09E6">
        <w:rPr>
          <w:rFonts w:ascii="Bookman Old Style" w:hAnsi="Bookman Old Style"/>
          <w:bCs/>
        </w:rPr>
        <w:t xml:space="preserve"> Foundation</w:t>
      </w:r>
      <w:r w:rsidRPr="002D09E6">
        <w:rPr>
          <w:rFonts w:ascii="Bookman Old Style" w:hAnsi="Bookman Old Style"/>
        </w:rPr>
        <w:t>.</w:t>
      </w:r>
    </w:p>
    <w:p w:rsidR="00820D5A" w:rsidRPr="002D09E6" w:rsidRDefault="00820D5A" w:rsidP="00820D5A">
      <w:pPr>
        <w:rPr>
          <w:rFonts w:ascii="Bookman Old Style" w:hAnsi="Bookman Old Style"/>
        </w:rPr>
      </w:pPr>
    </w:p>
    <w:p w:rsidR="00820D5A" w:rsidRPr="002D09E6" w:rsidRDefault="00820D5A" w:rsidP="00820D5A">
      <w:pPr>
        <w:rPr>
          <w:rFonts w:ascii="Bookman Old Style" w:hAnsi="Bookman Old Style"/>
          <w:bCs/>
        </w:rPr>
      </w:pPr>
      <w:proofErr w:type="gramStart"/>
      <w:r w:rsidRPr="002D09E6">
        <w:rPr>
          <w:rFonts w:ascii="Bookman Old Style" w:hAnsi="Bookman Old Style"/>
          <w:i/>
        </w:rPr>
        <w:t>Social Science and Power in Indonesia</w:t>
      </w:r>
      <w:r w:rsidRPr="002D09E6">
        <w:rPr>
          <w:rFonts w:ascii="Bookman Old Style" w:hAnsi="Bookman Old Style"/>
        </w:rPr>
        <w:t xml:space="preserve">, ed. </w:t>
      </w:r>
      <w:proofErr w:type="spellStart"/>
      <w:r w:rsidRPr="002D09E6">
        <w:rPr>
          <w:rFonts w:ascii="Bookman Old Style" w:hAnsi="Bookman Old Style"/>
        </w:rPr>
        <w:t>Vedi</w:t>
      </w:r>
      <w:proofErr w:type="spellEnd"/>
      <w:r w:rsidRPr="002D09E6">
        <w:rPr>
          <w:rFonts w:ascii="Bookman Old Style" w:hAnsi="Bookman Old Style"/>
        </w:rPr>
        <w:t xml:space="preserve"> R. </w:t>
      </w:r>
      <w:proofErr w:type="spellStart"/>
      <w:r w:rsidRPr="002D09E6">
        <w:rPr>
          <w:rFonts w:ascii="Bookman Old Style" w:hAnsi="Bookman Old Style"/>
        </w:rPr>
        <w:t>Hadiz</w:t>
      </w:r>
      <w:proofErr w:type="spellEnd"/>
      <w:r w:rsidRPr="002D09E6">
        <w:rPr>
          <w:rFonts w:ascii="Bookman Old Style" w:hAnsi="Bookman Old Style"/>
        </w:rPr>
        <w:t xml:space="preserve"> and Daniel </w:t>
      </w:r>
      <w:proofErr w:type="spellStart"/>
      <w:r w:rsidRPr="002D09E6">
        <w:rPr>
          <w:rFonts w:ascii="Bookman Old Style" w:hAnsi="Bookman Old Style"/>
        </w:rPr>
        <w:t>Dhakidae</w:t>
      </w:r>
      <w:proofErr w:type="spellEnd"/>
      <w:r w:rsidRPr="002D09E6">
        <w:rPr>
          <w:rFonts w:ascii="Bookman Old Style" w:hAnsi="Bookman Old Style"/>
        </w:rPr>
        <w:t xml:space="preserve"> (2005).</w:t>
      </w:r>
      <w:proofErr w:type="gramEnd"/>
      <w:r w:rsidRPr="002D09E6">
        <w:rPr>
          <w:rFonts w:ascii="Bookman Old Style" w:hAnsi="Bookman Old Style"/>
        </w:rPr>
        <w:t xml:space="preserve">  Jakarta:</w:t>
      </w:r>
      <w:r w:rsidRPr="002D09E6">
        <w:rPr>
          <w:rFonts w:ascii="Bookman Old Style" w:hAnsi="Bookman Old Style"/>
          <w:bCs/>
        </w:rPr>
        <w:t xml:space="preserve"> Equinox Publishing. </w:t>
      </w:r>
    </w:p>
    <w:p w:rsidR="00820D5A" w:rsidRPr="002D09E6" w:rsidRDefault="00820D5A" w:rsidP="00820D5A">
      <w:pPr>
        <w:rPr>
          <w:rFonts w:ascii="Bookman Old Style" w:hAnsi="Bookman Old Style"/>
          <w:b/>
        </w:rPr>
      </w:pPr>
    </w:p>
    <w:p w:rsidR="00820D5A" w:rsidRPr="002D09E6" w:rsidRDefault="00820D5A" w:rsidP="00820D5A">
      <w:pPr>
        <w:rPr>
          <w:rFonts w:ascii="Bookman Old Style" w:hAnsi="Bookman Old Style"/>
          <w:bCs/>
        </w:rPr>
      </w:pPr>
      <w:proofErr w:type="gramStart"/>
      <w:r w:rsidRPr="002D09E6">
        <w:rPr>
          <w:rFonts w:ascii="Bookman Old Style" w:hAnsi="Bookman Old Style"/>
          <w:i/>
        </w:rPr>
        <w:t>People, Population, and Policy in Indonesia</w:t>
      </w:r>
      <w:r w:rsidRPr="002D09E6">
        <w:rPr>
          <w:rFonts w:ascii="Bookman Old Style" w:hAnsi="Bookman Old Style"/>
        </w:rPr>
        <w:t>, ed. Terence H. Hull (2005).</w:t>
      </w:r>
      <w:proofErr w:type="gramEnd"/>
      <w:r w:rsidRPr="002D09E6">
        <w:rPr>
          <w:rFonts w:ascii="Bookman Old Style" w:hAnsi="Bookman Old Style"/>
        </w:rPr>
        <w:t xml:space="preserve">  Jakarta: Equinox Pu</w:t>
      </w:r>
      <w:r w:rsidRPr="002D09E6">
        <w:rPr>
          <w:rFonts w:ascii="Bookman Old Style" w:hAnsi="Bookman Old Style"/>
          <w:bCs/>
        </w:rPr>
        <w:t xml:space="preserve">blishing.  </w:t>
      </w:r>
    </w:p>
    <w:p w:rsidR="00820D5A" w:rsidRPr="002D09E6" w:rsidRDefault="00820D5A" w:rsidP="00820D5A">
      <w:pPr>
        <w:rPr>
          <w:rFonts w:ascii="Bookman Old Style" w:hAnsi="Bookman Old Style"/>
          <w:b/>
        </w:rPr>
      </w:pPr>
    </w:p>
    <w:p w:rsidR="00820D5A" w:rsidRPr="002D09E6" w:rsidRDefault="00820D5A" w:rsidP="00820D5A">
      <w:pPr>
        <w:rPr>
          <w:rFonts w:ascii="Bookman Old Style" w:hAnsi="Bookman Old Style"/>
          <w:bCs/>
        </w:rPr>
      </w:pPr>
      <w:r w:rsidRPr="002D09E6">
        <w:rPr>
          <w:rFonts w:ascii="Bookman Old Style" w:hAnsi="Bookman Old Style"/>
          <w:i/>
        </w:rPr>
        <w:t xml:space="preserve">Wars </w:t>
      </w:r>
      <w:proofErr w:type="gramStart"/>
      <w:r w:rsidRPr="002D09E6">
        <w:rPr>
          <w:rFonts w:ascii="Bookman Old Style" w:hAnsi="Bookman Old Style"/>
          <w:i/>
        </w:rPr>
        <w:t>Within: The</w:t>
      </w:r>
      <w:proofErr w:type="gramEnd"/>
      <w:r w:rsidRPr="002D09E6">
        <w:rPr>
          <w:rFonts w:ascii="Bookman Old Style" w:hAnsi="Bookman Old Style"/>
          <w:i/>
        </w:rPr>
        <w:t xml:space="preserve"> Story of Tempo, an Independent Magazine in </w:t>
      </w:r>
      <w:proofErr w:type="spellStart"/>
      <w:r w:rsidRPr="002D09E6">
        <w:rPr>
          <w:rFonts w:ascii="Bookman Old Style" w:hAnsi="Bookman Old Style"/>
          <w:i/>
        </w:rPr>
        <w:t>Soeharto’s</w:t>
      </w:r>
      <w:proofErr w:type="spellEnd"/>
      <w:r w:rsidRPr="002D09E6">
        <w:rPr>
          <w:rFonts w:ascii="Bookman Old Style" w:hAnsi="Bookman Old Style"/>
          <w:i/>
        </w:rPr>
        <w:t xml:space="preserve"> Indonesia</w:t>
      </w:r>
      <w:r w:rsidRPr="002D09E6">
        <w:rPr>
          <w:rFonts w:ascii="Bookman Old Style" w:hAnsi="Bookman Old Style"/>
        </w:rPr>
        <w:t xml:space="preserve">, Janet Steele (2005).  Jakarta: </w:t>
      </w:r>
      <w:r w:rsidRPr="002D09E6">
        <w:rPr>
          <w:rFonts w:ascii="Bookman Old Style" w:hAnsi="Bookman Old Style"/>
          <w:bCs/>
        </w:rPr>
        <w:t xml:space="preserve">Equinox Publishing. </w:t>
      </w:r>
    </w:p>
    <w:p w:rsidR="00820D5A" w:rsidRPr="002D09E6" w:rsidRDefault="00820D5A" w:rsidP="00820D5A">
      <w:pPr>
        <w:rPr>
          <w:rFonts w:ascii="Bookman Old Style" w:hAnsi="Bookman Old Style"/>
          <w:b/>
        </w:rPr>
      </w:pP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rPr>
      </w:pPr>
      <w:r w:rsidRPr="002D09E6">
        <w:rPr>
          <w:rFonts w:ascii="Bookman Old Style" w:hAnsi="Bookman Old Style"/>
          <w:i/>
        </w:rPr>
        <w:t xml:space="preserve">The </w:t>
      </w:r>
      <w:proofErr w:type="spellStart"/>
      <w:r w:rsidRPr="002D09E6">
        <w:rPr>
          <w:rFonts w:ascii="Bookman Old Style" w:hAnsi="Bookman Old Style"/>
          <w:i/>
        </w:rPr>
        <w:t>Mossi</w:t>
      </w:r>
      <w:proofErr w:type="spellEnd"/>
      <w:r w:rsidRPr="002D09E6">
        <w:rPr>
          <w:rFonts w:ascii="Bookman Old Style" w:hAnsi="Bookman Old Style"/>
          <w:i/>
        </w:rPr>
        <w:t xml:space="preserve">, The Asante, </w:t>
      </w:r>
      <w:proofErr w:type="gramStart"/>
      <w:r w:rsidRPr="002D09E6">
        <w:rPr>
          <w:rFonts w:ascii="Bookman Old Style" w:hAnsi="Bookman Old Style"/>
          <w:i/>
        </w:rPr>
        <w:t xml:space="preserve">The  </w:t>
      </w:r>
      <w:proofErr w:type="spellStart"/>
      <w:r w:rsidRPr="002D09E6">
        <w:rPr>
          <w:rFonts w:ascii="Bookman Old Style" w:hAnsi="Bookman Old Style"/>
          <w:i/>
        </w:rPr>
        <w:t>Fante</w:t>
      </w:r>
      <w:proofErr w:type="spellEnd"/>
      <w:proofErr w:type="gramEnd"/>
      <w:r w:rsidRPr="002D09E6">
        <w:rPr>
          <w:rFonts w:ascii="Bookman Old Style" w:hAnsi="Bookman Old Style"/>
          <w:i/>
        </w:rPr>
        <w:t xml:space="preserve"> and  The Igbo</w:t>
      </w:r>
      <w:r w:rsidRPr="002D09E6">
        <w:rPr>
          <w:rFonts w:ascii="Bookman Old Style" w:hAnsi="Bookman Old Style"/>
        </w:rPr>
        <w:t xml:space="preserve">  texts in </w:t>
      </w:r>
      <w:r w:rsidRPr="002D09E6">
        <w:rPr>
          <w:rFonts w:ascii="Bookman Old Style" w:hAnsi="Bookman Old Style"/>
          <w:i/>
        </w:rPr>
        <w:t>The African Heritage Series</w:t>
      </w:r>
      <w:r w:rsidRPr="002D09E6">
        <w:rPr>
          <w:rFonts w:ascii="Bookman Old Style" w:hAnsi="Bookman Old Style"/>
        </w:rPr>
        <w:t xml:space="preserve"> designed for use in K-12 classrooms.  Rosen Publishing.  New York. 1995.</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tLeast"/>
        <w:rPr>
          <w:rFonts w:ascii="Bookman Old Style" w:hAnsi="Bookman Old Style"/>
          <w:b/>
        </w:rPr>
      </w:pPr>
    </w:p>
    <w:p w:rsidR="00820D5A" w:rsidRPr="002D09E6" w:rsidRDefault="00820D5A" w:rsidP="00820D5A">
      <w:pPr>
        <w:rPr>
          <w:rFonts w:ascii="Bookman Old Style" w:hAnsi="Bookman Old Style"/>
          <w:iCs/>
        </w:rPr>
      </w:pPr>
      <w:proofErr w:type="spellStart"/>
      <w:r w:rsidRPr="002D09E6">
        <w:rPr>
          <w:rFonts w:ascii="Bookman Old Style" w:hAnsi="Bookman Old Style"/>
          <w:i/>
        </w:rPr>
        <w:lastRenderedPageBreak/>
        <w:t>Hadith</w:t>
      </w:r>
      <w:proofErr w:type="spellEnd"/>
      <w:r w:rsidRPr="002D09E6">
        <w:rPr>
          <w:rFonts w:ascii="Bookman Old Style" w:hAnsi="Bookman Old Style"/>
          <w:i/>
        </w:rPr>
        <w:t xml:space="preserve"> and Gender Justice: Understanding the Prophetic Traditions. </w:t>
      </w:r>
      <w:r w:rsidRPr="002D09E6">
        <w:rPr>
          <w:rFonts w:ascii="Bookman Old Style" w:hAnsi="Bookman Old Style"/>
          <w:iCs/>
        </w:rPr>
        <w:t xml:space="preserve"> </w:t>
      </w:r>
      <w:proofErr w:type="spellStart"/>
      <w:r w:rsidRPr="002D09E6">
        <w:rPr>
          <w:rFonts w:ascii="Bookman Old Style" w:hAnsi="Bookman Old Style"/>
          <w:iCs/>
        </w:rPr>
        <w:t>Faqihuddin</w:t>
      </w:r>
      <w:proofErr w:type="spellEnd"/>
      <w:r w:rsidRPr="002D09E6">
        <w:rPr>
          <w:rFonts w:ascii="Bookman Old Style" w:hAnsi="Bookman Old Style"/>
          <w:iCs/>
        </w:rPr>
        <w:t xml:space="preserve"> Abdul </w:t>
      </w:r>
      <w:proofErr w:type="spellStart"/>
      <w:r w:rsidRPr="002D09E6">
        <w:rPr>
          <w:rFonts w:ascii="Bookman Old Style" w:hAnsi="Bookman Old Style"/>
          <w:iCs/>
        </w:rPr>
        <w:t>Kodir</w:t>
      </w:r>
      <w:proofErr w:type="spellEnd"/>
      <w:r w:rsidRPr="002D09E6">
        <w:rPr>
          <w:rFonts w:ascii="Bookman Old Style" w:hAnsi="Bookman Old Style"/>
          <w:iCs/>
        </w:rPr>
        <w:t xml:space="preserve">. </w:t>
      </w:r>
      <w:proofErr w:type="spellStart"/>
      <w:r w:rsidRPr="002D09E6">
        <w:rPr>
          <w:rFonts w:ascii="Bookman Old Style" w:hAnsi="Bookman Old Style"/>
          <w:iCs/>
        </w:rPr>
        <w:t>Fahmina</w:t>
      </w:r>
      <w:proofErr w:type="spellEnd"/>
      <w:r w:rsidRPr="002D09E6">
        <w:rPr>
          <w:rFonts w:ascii="Bookman Old Style" w:hAnsi="Bookman Old Style"/>
          <w:iCs/>
        </w:rPr>
        <w:t xml:space="preserve"> Institute. 2007.</w:t>
      </w:r>
    </w:p>
    <w:p w:rsidR="00820D5A" w:rsidRPr="002D09E6" w:rsidRDefault="00820D5A" w:rsidP="00820D5A">
      <w:pPr>
        <w:rPr>
          <w:rFonts w:ascii="Bookman Old Style" w:hAnsi="Bookman Old Style"/>
          <w:iCs/>
        </w:rPr>
      </w:pPr>
    </w:p>
    <w:p w:rsidR="00820D5A" w:rsidRPr="002D09E6" w:rsidRDefault="00820D5A" w:rsidP="00820D5A">
      <w:pPr>
        <w:rPr>
          <w:rFonts w:ascii="Bookman Old Style" w:hAnsi="Bookman Old Style"/>
          <w:iCs/>
        </w:rPr>
      </w:pPr>
      <w:r w:rsidRPr="002D09E6">
        <w:rPr>
          <w:rFonts w:ascii="Bookman Old Style" w:hAnsi="Bookman Old Style"/>
          <w:iCs/>
        </w:rPr>
        <w:t>“</w:t>
      </w:r>
      <w:proofErr w:type="spellStart"/>
      <w:r w:rsidRPr="002D09E6">
        <w:rPr>
          <w:rFonts w:ascii="Bookman Old Style" w:hAnsi="Bookman Old Style"/>
          <w:iCs/>
        </w:rPr>
        <w:t>Mencaleng</w:t>
      </w:r>
      <w:proofErr w:type="spellEnd"/>
      <w:r w:rsidRPr="002D09E6">
        <w:rPr>
          <w:rFonts w:ascii="Bookman Old Style" w:hAnsi="Bookman Old Style"/>
          <w:iCs/>
        </w:rPr>
        <w:t xml:space="preserve"> and </w:t>
      </w:r>
      <w:proofErr w:type="spellStart"/>
      <w:r w:rsidRPr="002D09E6">
        <w:rPr>
          <w:rFonts w:ascii="Bookman Old Style" w:hAnsi="Bookman Old Style"/>
          <w:iCs/>
        </w:rPr>
        <w:t>Uyung</w:t>
      </w:r>
      <w:proofErr w:type="spellEnd"/>
      <w:r w:rsidRPr="002D09E6">
        <w:rPr>
          <w:rFonts w:ascii="Bookman Old Style" w:hAnsi="Bookman Old Style"/>
          <w:iCs/>
        </w:rPr>
        <w:t xml:space="preserve"> </w:t>
      </w:r>
      <w:proofErr w:type="spellStart"/>
      <w:r w:rsidRPr="002D09E6">
        <w:rPr>
          <w:rFonts w:ascii="Bookman Old Style" w:hAnsi="Bookman Old Style"/>
          <w:iCs/>
        </w:rPr>
        <w:t>Bayung</w:t>
      </w:r>
      <w:proofErr w:type="spellEnd"/>
      <w:r w:rsidRPr="002D09E6">
        <w:rPr>
          <w:rFonts w:ascii="Bookman Old Style" w:hAnsi="Bookman Old Style"/>
          <w:iCs/>
        </w:rPr>
        <w:t xml:space="preserve"> </w:t>
      </w:r>
      <w:proofErr w:type="spellStart"/>
      <w:r w:rsidRPr="002D09E6">
        <w:rPr>
          <w:rFonts w:ascii="Bookman Old Style" w:hAnsi="Bookman Old Style"/>
          <w:iCs/>
        </w:rPr>
        <w:t>Marung</w:t>
      </w:r>
      <w:proofErr w:type="spellEnd"/>
      <w:r w:rsidRPr="002D09E6">
        <w:rPr>
          <w:rFonts w:ascii="Bookman Old Style" w:hAnsi="Bookman Old Style"/>
          <w:iCs/>
        </w:rPr>
        <w:t xml:space="preserve">: A </w:t>
      </w:r>
      <w:proofErr w:type="spellStart"/>
      <w:r w:rsidRPr="002D09E6">
        <w:rPr>
          <w:rFonts w:ascii="Bookman Old Style" w:hAnsi="Bookman Old Style"/>
          <w:iCs/>
        </w:rPr>
        <w:t>Kenyah</w:t>
      </w:r>
      <w:proofErr w:type="spellEnd"/>
      <w:r w:rsidRPr="002D09E6">
        <w:rPr>
          <w:rFonts w:ascii="Bookman Old Style" w:hAnsi="Bookman Old Style"/>
          <w:iCs/>
        </w:rPr>
        <w:t xml:space="preserve"> Language Documentation Project in east Kalimantan.” </w:t>
      </w:r>
      <w:proofErr w:type="gramStart"/>
      <w:r w:rsidRPr="002D09E6">
        <w:rPr>
          <w:rFonts w:ascii="Bookman Old Style" w:hAnsi="Bookman Old Style"/>
          <w:iCs/>
        </w:rPr>
        <w:t xml:space="preserve">In </w:t>
      </w:r>
      <w:proofErr w:type="spellStart"/>
      <w:r w:rsidRPr="002D09E6">
        <w:rPr>
          <w:rFonts w:ascii="Bookman Old Style" w:hAnsi="Bookman Old Style"/>
          <w:i/>
        </w:rPr>
        <w:t>Fetschrift</w:t>
      </w:r>
      <w:proofErr w:type="spellEnd"/>
      <w:r w:rsidRPr="002D09E6">
        <w:rPr>
          <w:rFonts w:ascii="Bookman Old Style" w:hAnsi="Bookman Old Style"/>
          <w:i/>
        </w:rPr>
        <w:t xml:space="preserve"> for Professor J. T. Collins</w:t>
      </w:r>
      <w:r w:rsidRPr="002D09E6">
        <w:rPr>
          <w:rFonts w:ascii="Bookman Old Style" w:hAnsi="Bookman Old Style"/>
          <w:iCs/>
        </w:rPr>
        <w:t>.</w:t>
      </w:r>
      <w:proofErr w:type="gramEnd"/>
      <w:r w:rsidRPr="002D09E6">
        <w:rPr>
          <w:rFonts w:ascii="Bookman Old Style" w:hAnsi="Bookman Old Style"/>
          <w:iCs/>
        </w:rPr>
        <w:t xml:space="preserve"> </w:t>
      </w:r>
      <w:proofErr w:type="gramStart"/>
      <w:r w:rsidRPr="002D09E6">
        <w:rPr>
          <w:rFonts w:ascii="Bookman Old Style" w:hAnsi="Bookman Old Style"/>
          <w:iCs/>
        </w:rPr>
        <w:t xml:space="preserve">(2006). University </w:t>
      </w:r>
      <w:proofErr w:type="spellStart"/>
      <w:r w:rsidRPr="002D09E6">
        <w:rPr>
          <w:rFonts w:ascii="Bookman Old Style" w:hAnsi="Bookman Old Style"/>
          <w:iCs/>
        </w:rPr>
        <w:t>Kebangsaan</w:t>
      </w:r>
      <w:proofErr w:type="spellEnd"/>
      <w:r w:rsidRPr="002D09E6">
        <w:rPr>
          <w:rFonts w:ascii="Bookman Old Style" w:hAnsi="Bookman Old Style"/>
          <w:iCs/>
        </w:rPr>
        <w:t>, Malaysia.</w:t>
      </w:r>
      <w:proofErr w:type="gramEnd"/>
      <w:r w:rsidRPr="002D09E6">
        <w:rPr>
          <w:rFonts w:ascii="Bookman Old Style" w:hAnsi="Bookman Old Style"/>
          <w:iCs/>
        </w:rPr>
        <w:t xml:space="preserve">  Antonia </w:t>
      </w:r>
      <w:proofErr w:type="spellStart"/>
      <w:r w:rsidRPr="002D09E6">
        <w:rPr>
          <w:rFonts w:ascii="Bookman Old Style" w:hAnsi="Bookman Old Style"/>
          <w:iCs/>
        </w:rPr>
        <w:t>Soriente</w:t>
      </w:r>
      <w:proofErr w:type="spellEnd"/>
      <w:r w:rsidRPr="002D09E6">
        <w:rPr>
          <w:rFonts w:ascii="Bookman Old Style" w:hAnsi="Bookman Old Style"/>
          <w:iCs/>
        </w:rPr>
        <w:t xml:space="preserve">.  </w:t>
      </w:r>
      <w:proofErr w:type="gramStart"/>
      <w:r w:rsidRPr="002D09E6">
        <w:rPr>
          <w:rFonts w:ascii="Bookman Old Style" w:hAnsi="Bookman Old Style"/>
          <w:iCs/>
        </w:rPr>
        <w:t>The Max Plank Institute.</w:t>
      </w:r>
      <w:proofErr w:type="gramEnd"/>
    </w:p>
    <w:p w:rsidR="00820D5A" w:rsidRPr="002D09E6" w:rsidRDefault="00820D5A" w:rsidP="00820D5A">
      <w:pPr>
        <w:rPr>
          <w:rFonts w:ascii="Bookman Old Style" w:hAnsi="Bookman Old Style"/>
          <w:i/>
        </w:rPr>
      </w:pPr>
    </w:p>
    <w:p w:rsidR="00820D5A" w:rsidRPr="002D09E6" w:rsidRDefault="00820D5A" w:rsidP="00820D5A">
      <w:pPr>
        <w:rPr>
          <w:rFonts w:ascii="Bookman Old Style" w:hAnsi="Bookman Old Style"/>
          <w:iCs/>
        </w:rPr>
      </w:pPr>
      <w:r w:rsidRPr="002D09E6">
        <w:rPr>
          <w:rFonts w:ascii="Bookman Old Style" w:hAnsi="Bookman Old Style"/>
          <w:i/>
        </w:rPr>
        <w:t xml:space="preserve"> </w:t>
      </w:r>
      <w:proofErr w:type="gramStart"/>
      <w:r w:rsidRPr="002D09E6">
        <w:rPr>
          <w:rFonts w:ascii="Bookman Old Style" w:hAnsi="Bookman Old Style"/>
          <w:i/>
        </w:rPr>
        <w:t>“</w:t>
      </w:r>
      <w:r w:rsidRPr="002D09E6">
        <w:rPr>
          <w:rFonts w:ascii="Bookman Old Style" w:hAnsi="Bookman Old Style"/>
          <w:iCs/>
        </w:rPr>
        <w:t xml:space="preserve">Cross-linguistic and cognitive aspects in the acquisition of </w:t>
      </w:r>
      <w:proofErr w:type="spellStart"/>
      <w:r w:rsidRPr="002D09E6">
        <w:rPr>
          <w:rFonts w:ascii="Bookman Old Style" w:hAnsi="Bookman Old Style"/>
          <w:iCs/>
        </w:rPr>
        <w:t>Wh</w:t>
      </w:r>
      <w:proofErr w:type="spellEnd"/>
      <w:r w:rsidRPr="002D09E6">
        <w:rPr>
          <w:rFonts w:ascii="Bookman Old Style" w:hAnsi="Bookman Old Style"/>
          <w:iCs/>
        </w:rPr>
        <w:t>-questions in an Italian-Indonesian bilingual child.”</w:t>
      </w:r>
      <w:proofErr w:type="gramEnd"/>
      <w:r w:rsidRPr="002D09E6">
        <w:rPr>
          <w:rFonts w:ascii="Bookman Old Style" w:hAnsi="Bookman Old Style"/>
          <w:iCs/>
        </w:rPr>
        <w:t xml:space="preserve"> </w:t>
      </w:r>
      <w:proofErr w:type="gramStart"/>
      <w:r w:rsidRPr="002D09E6">
        <w:rPr>
          <w:rFonts w:ascii="Bookman Old Style" w:hAnsi="Bookman Old Style"/>
          <w:iCs/>
        </w:rPr>
        <w:t xml:space="preserve">In </w:t>
      </w:r>
      <w:r w:rsidRPr="002D09E6">
        <w:rPr>
          <w:rFonts w:ascii="Bookman Old Style" w:hAnsi="Bookman Old Style"/>
          <w:i/>
        </w:rPr>
        <w:t xml:space="preserve">Bi- and Multilingualism and Cognition </w:t>
      </w:r>
      <w:r w:rsidRPr="002D09E6">
        <w:rPr>
          <w:rFonts w:ascii="Bookman Old Style" w:hAnsi="Bookman Old Style"/>
          <w:iCs/>
        </w:rPr>
        <w:t xml:space="preserve">eds. I. </w:t>
      </w:r>
      <w:proofErr w:type="spellStart"/>
      <w:r w:rsidRPr="002D09E6">
        <w:rPr>
          <w:rFonts w:ascii="Bookman Old Style" w:hAnsi="Bookman Old Style"/>
          <w:iCs/>
        </w:rPr>
        <w:t>Kesckes</w:t>
      </w:r>
      <w:proofErr w:type="spellEnd"/>
      <w:r w:rsidRPr="002D09E6">
        <w:rPr>
          <w:rFonts w:ascii="Bookman Old Style" w:hAnsi="Bookman Old Style"/>
          <w:iCs/>
        </w:rPr>
        <w:t xml:space="preserve"> and L. </w:t>
      </w:r>
      <w:proofErr w:type="spellStart"/>
      <w:r w:rsidRPr="002D09E6">
        <w:rPr>
          <w:rFonts w:ascii="Bookman Old Style" w:hAnsi="Bookman Old Style"/>
          <w:iCs/>
        </w:rPr>
        <w:t>Albertazzi</w:t>
      </w:r>
      <w:proofErr w:type="spellEnd"/>
      <w:r w:rsidRPr="002D09E6">
        <w:rPr>
          <w:rFonts w:ascii="Bookman Old Style" w:hAnsi="Bookman Old Style"/>
          <w:iCs/>
        </w:rPr>
        <w:t>.</w:t>
      </w:r>
      <w:proofErr w:type="gramEnd"/>
      <w:r w:rsidRPr="002D09E6">
        <w:rPr>
          <w:rFonts w:ascii="Bookman Old Style" w:hAnsi="Bookman Old Style"/>
          <w:iCs/>
        </w:rPr>
        <w:t xml:space="preserve">  </w:t>
      </w:r>
      <w:proofErr w:type="gramStart"/>
      <w:r w:rsidRPr="002D09E6">
        <w:rPr>
          <w:rFonts w:ascii="Bookman Old Style" w:hAnsi="Bookman Old Style"/>
          <w:iCs/>
        </w:rPr>
        <w:t>(2006). Springer.</w:t>
      </w:r>
      <w:proofErr w:type="gramEnd"/>
      <w:r w:rsidRPr="002D09E6">
        <w:rPr>
          <w:rFonts w:ascii="Bookman Old Style" w:hAnsi="Bookman Old Style"/>
          <w:iCs/>
        </w:rPr>
        <w:t xml:space="preserve"> Antonia </w:t>
      </w:r>
      <w:proofErr w:type="spellStart"/>
      <w:r w:rsidRPr="002D09E6">
        <w:rPr>
          <w:rFonts w:ascii="Bookman Old Style" w:hAnsi="Bookman Old Style"/>
          <w:iCs/>
        </w:rPr>
        <w:t>Soriente</w:t>
      </w:r>
      <w:proofErr w:type="spellEnd"/>
      <w:r w:rsidRPr="002D09E6">
        <w:rPr>
          <w:rFonts w:ascii="Bookman Old Style" w:hAnsi="Bookman Old Style"/>
          <w:iCs/>
        </w:rPr>
        <w:t xml:space="preserve">.  </w:t>
      </w:r>
      <w:proofErr w:type="gramStart"/>
      <w:r w:rsidRPr="002D09E6">
        <w:rPr>
          <w:rFonts w:ascii="Bookman Old Style" w:hAnsi="Bookman Old Style"/>
          <w:iCs/>
        </w:rPr>
        <w:t>The Max Plank Institute.</w:t>
      </w:r>
      <w:proofErr w:type="gramEnd"/>
      <w:r w:rsidRPr="002D09E6">
        <w:rPr>
          <w:rFonts w:ascii="Bookman Old Style" w:hAnsi="Bookman Old Style"/>
          <w:iCs/>
        </w:rPr>
        <w:t xml:space="preserve"> </w:t>
      </w:r>
    </w:p>
    <w:p w:rsidR="00820D5A" w:rsidRPr="002D09E6" w:rsidRDefault="00820D5A" w:rsidP="00820D5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man Old Style" w:hAnsi="Bookman Old Style"/>
          <w:bCs/>
        </w:rPr>
      </w:pPr>
    </w:p>
    <w:p w:rsidR="00820D5A" w:rsidRPr="002D09E6" w:rsidRDefault="00820D5A" w:rsidP="00820D5A">
      <w:pPr>
        <w:rPr>
          <w:rFonts w:ascii="Bookman Old Style" w:hAnsi="Bookman Old Style"/>
        </w:rPr>
      </w:pPr>
      <w:r w:rsidRPr="002D09E6">
        <w:rPr>
          <w:rFonts w:ascii="Bookman Old Style" w:hAnsi="Bookman Old Style"/>
          <w:i/>
        </w:rPr>
        <w:t xml:space="preserve">Peasants and Reformists: </w:t>
      </w:r>
      <w:proofErr w:type="gramStart"/>
      <w:r w:rsidRPr="002D09E6">
        <w:rPr>
          <w:rFonts w:ascii="Bookman Old Style" w:hAnsi="Bookman Old Style"/>
          <w:i/>
        </w:rPr>
        <w:t>An Ethnography</w:t>
      </w:r>
      <w:proofErr w:type="gramEnd"/>
      <w:r w:rsidRPr="002D09E6">
        <w:rPr>
          <w:rFonts w:ascii="Bookman Old Style" w:hAnsi="Bookman Old Style"/>
          <w:i/>
        </w:rPr>
        <w:t xml:space="preserve"> of Resistance in the Last Days of </w:t>
      </w:r>
      <w:proofErr w:type="spellStart"/>
      <w:r w:rsidRPr="002D09E6">
        <w:rPr>
          <w:rFonts w:ascii="Bookman Old Style" w:hAnsi="Bookman Old Style"/>
          <w:i/>
        </w:rPr>
        <w:t>Soeharto</w:t>
      </w:r>
      <w:proofErr w:type="spellEnd"/>
      <w:r w:rsidRPr="002D09E6">
        <w:rPr>
          <w:rFonts w:ascii="Bookman Old Style" w:hAnsi="Bookman Old Style"/>
          <w:i/>
        </w:rPr>
        <w:t xml:space="preserve">, </w:t>
      </w:r>
      <w:r w:rsidRPr="002D09E6">
        <w:rPr>
          <w:rFonts w:ascii="Bookman Old Style" w:hAnsi="Bookman Old Style"/>
        </w:rPr>
        <w:t xml:space="preserve">Sandra </w:t>
      </w:r>
      <w:proofErr w:type="spellStart"/>
      <w:r w:rsidRPr="002D09E6">
        <w:rPr>
          <w:rFonts w:ascii="Bookman Old Style" w:hAnsi="Bookman Old Style"/>
        </w:rPr>
        <w:t>Hamid</w:t>
      </w:r>
      <w:proofErr w:type="spellEnd"/>
      <w:r w:rsidRPr="002D09E6">
        <w:rPr>
          <w:rFonts w:ascii="Bookman Old Style" w:hAnsi="Bookman Old Style"/>
        </w:rPr>
        <w:t xml:space="preserve"> (The Asia Foundation). </w:t>
      </w:r>
      <w:proofErr w:type="gramStart"/>
      <w:r w:rsidRPr="002D09E6">
        <w:rPr>
          <w:rFonts w:ascii="Bookman Old Style" w:hAnsi="Bookman Old Style"/>
        </w:rPr>
        <w:t>Submitted to KITLV, Leiden.</w:t>
      </w:r>
      <w:proofErr w:type="gramEnd"/>
    </w:p>
    <w:p w:rsidR="00820D5A" w:rsidRPr="002D09E6" w:rsidRDefault="00820D5A" w:rsidP="00820D5A">
      <w:pPr>
        <w:rPr>
          <w:rFonts w:ascii="Bookman Old Style" w:hAnsi="Bookman Old Style"/>
          <w:i/>
        </w:rPr>
      </w:pPr>
    </w:p>
    <w:p w:rsidR="00820D5A" w:rsidRPr="002D09E6" w:rsidRDefault="00820D5A" w:rsidP="00820D5A">
      <w:pPr>
        <w:rPr>
          <w:rFonts w:ascii="Bookman Old Style" w:hAnsi="Bookman Old Style"/>
        </w:rPr>
      </w:pPr>
      <w:r w:rsidRPr="002D09E6">
        <w:rPr>
          <w:rFonts w:ascii="Bookman Old Style" w:hAnsi="Bookman Old Style"/>
          <w:i/>
        </w:rPr>
        <w:t xml:space="preserve">Politics in the Service of Religion in Indonesia: </w:t>
      </w:r>
      <w:proofErr w:type="spellStart"/>
      <w:r w:rsidRPr="002D09E6">
        <w:rPr>
          <w:rFonts w:ascii="Bookman Old Style" w:hAnsi="Bookman Old Style"/>
          <w:i/>
        </w:rPr>
        <w:t>Nahdlatul</w:t>
      </w:r>
      <w:proofErr w:type="spellEnd"/>
      <w:r w:rsidRPr="002D09E6">
        <w:rPr>
          <w:rFonts w:ascii="Bookman Old Style" w:hAnsi="Bookman Old Style"/>
          <w:i/>
        </w:rPr>
        <w:t xml:space="preserve"> </w:t>
      </w:r>
      <w:proofErr w:type="spellStart"/>
      <w:r w:rsidRPr="002D09E6">
        <w:rPr>
          <w:rFonts w:ascii="Bookman Old Style" w:hAnsi="Bookman Old Style"/>
          <w:i/>
        </w:rPr>
        <w:t>Ulama</w:t>
      </w:r>
      <w:proofErr w:type="spellEnd"/>
      <w:r w:rsidRPr="002D09E6">
        <w:rPr>
          <w:rFonts w:ascii="Bookman Old Style" w:hAnsi="Bookman Old Style"/>
          <w:i/>
        </w:rPr>
        <w:t xml:space="preserve"> and the Emergence of a Civil Society Movement</w:t>
      </w:r>
      <w:r w:rsidRPr="002D09E6">
        <w:rPr>
          <w:rFonts w:ascii="Bookman Old Style" w:hAnsi="Bookman Old Style"/>
        </w:rPr>
        <w:t>, Robin Bush (The Asia Foundation). 2008.  ISEAS, Singapore.</w:t>
      </w:r>
    </w:p>
    <w:p w:rsidR="00A5258F" w:rsidRDefault="00A5258F" w:rsidP="002916D1">
      <w:pPr>
        <w:rPr>
          <w:rFonts w:ascii="Bookman Old Style" w:hAnsi="Bookman Old Style" w:cs="Arabic Typesetting"/>
          <w:b/>
        </w:rPr>
      </w:pPr>
    </w:p>
    <w:p w:rsidR="002916D1" w:rsidRPr="00700331" w:rsidRDefault="002916D1" w:rsidP="002916D1">
      <w:pPr>
        <w:rPr>
          <w:rFonts w:ascii="Bookman Old Style" w:hAnsi="Bookman Old Style" w:cs="Arabic Typesetting"/>
          <w:b/>
        </w:rPr>
      </w:pPr>
      <w:r w:rsidRPr="00700331">
        <w:rPr>
          <w:rFonts w:ascii="Bookman Old Style" w:hAnsi="Bookman Old Style" w:cs="Arabic Typesetting"/>
          <w:b/>
        </w:rPr>
        <w:t>Hono</w:t>
      </w:r>
      <w:r w:rsidR="00DA158B">
        <w:rPr>
          <w:rFonts w:ascii="Bookman Old Style" w:hAnsi="Bookman Old Style" w:cs="Arabic Typesetting"/>
          <w:b/>
        </w:rPr>
        <w:t>rs, Fellowships and Grants</w:t>
      </w:r>
      <w:r w:rsidRPr="00700331">
        <w:rPr>
          <w:rFonts w:ascii="Bookman Old Style" w:hAnsi="Bookman Old Style" w:cs="Arabic Typesetting"/>
          <w:b/>
        </w:rPr>
        <w:t>:</w:t>
      </w:r>
    </w:p>
    <w:p w:rsidR="002916D1" w:rsidRPr="00700331" w:rsidRDefault="002916D1" w:rsidP="002916D1">
      <w:pPr>
        <w:tabs>
          <w:tab w:val="left" w:pos="48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rPr>
      </w:pPr>
    </w:p>
    <w:p w:rsidR="002916D1" w:rsidRDefault="00FD25FD" w:rsidP="002916D1">
      <w:pPr>
        <w:tabs>
          <w:tab w:val="left" w:pos="48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rPr>
      </w:pPr>
      <w:proofErr w:type="gramStart"/>
      <w:r>
        <w:rPr>
          <w:rFonts w:ascii="Bookman Old Style" w:hAnsi="Bookman Old Style" w:cs="Arabic Typesetting"/>
        </w:rPr>
        <w:t>Fulbright Grant</w:t>
      </w:r>
      <w:r w:rsidR="000405DB" w:rsidRPr="000405DB">
        <w:rPr>
          <w:rFonts w:ascii="Bookman Old Style" w:hAnsi="Bookman Old Style" w:cs="Arabic Typesetting"/>
        </w:rPr>
        <w:t xml:space="preserve"> </w:t>
      </w:r>
      <w:r w:rsidR="000405DB" w:rsidRPr="00700331">
        <w:rPr>
          <w:rFonts w:ascii="Bookman Old Style" w:hAnsi="Bookman Old Style" w:cs="Arabic Typesetting"/>
        </w:rPr>
        <w:t>Appro</w:t>
      </w:r>
      <w:r w:rsidR="000405DB">
        <w:rPr>
          <w:rFonts w:ascii="Bookman Old Style" w:hAnsi="Bookman Old Style" w:cs="Arabic Typesetting"/>
        </w:rPr>
        <w:t xml:space="preserve">ved at </w:t>
      </w:r>
      <w:r w:rsidR="000405DB" w:rsidRPr="00700331">
        <w:rPr>
          <w:rFonts w:ascii="Bookman Old Style" w:hAnsi="Bookman Old Style" w:cs="Arabic Typesetting"/>
        </w:rPr>
        <w:t>IIE</w:t>
      </w:r>
      <w:r>
        <w:rPr>
          <w:rFonts w:ascii="Bookman Old Style" w:hAnsi="Bookman Old Style" w:cs="Arabic Typesetting"/>
        </w:rPr>
        <w:t xml:space="preserve">, </w:t>
      </w:r>
      <w:r w:rsidR="000405DB" w:rsidRPr="00700331">
        <w:rPr>
          <w:rFonts w:ascii="Bookman Old Style" w:hAnsi="Bookman Old Style" w:cs="Arabic Typesetting"/>
        </w:rPr>
        <w:t>Washington D.C</w:t>
      </w:r>
      <w:r w:rsidR="000405DB" w:rsidRPr="000405DB">
        <w:rPr>
          <w:rFonts w:ascii="Bookman Old Style" w:hAnsi="Bookman Old Style" w:cs="Arabic Typesetting"/>
        </w:rPr>
        <w:t xml:space="preserve"> </w:t>
      </w:r>
      <w:r w:rsidR="000405DB">
        <w:rPr>
          <w:rFonts w:ascii="Bookman Old Style" w:hAnsi="Bookman Old Style" w:cs="Arabic Typesetting"/>
        </w:rPr>
        <w:t>in affiliation</w:t>
      </w:r>
      <w:r w:rsidR="000405DB" w:rsidRPr="00700331">
        <w:rPr>
          <w:rFonts w:ascii="Bookman Old Style" w:hAnsi="Bookman Old Style" w:cs="Arabic Typesetting"/>
        </w:rPr>
        <w:t xml:space="preserve"> with the National Gallery of Zimbabw</w:t>
      </w:r>
      <w:r w:rsidR="000405DB">
        <w:rPr>
          <w:rFonts w:ascii="Bookman Old Style" w:hAnsi="Bookman Old Style" w:cs="Arabic Typesetting"/>
        </w:rPr>
        <w:t xml:space="preserve">e and Midlands State University, </w:t>
      </w:r>
      <w:r>
        <w:rPr>
          <w:rFonts w:ascii="Bookman Old Style" w:hAnsi="Bookman Old Style" w:cs="Arabic Typesetting"/>
        </w:rPr>
        <w:t>2010-2011</w:t>
      </w:r>
      <w:r w:rsidR="000405DB">
        <w:rPr>
          <w:rFonts w:ascii="Bookman Old Style" w:hAnsi="Bookman Old Style" w:cs="Arabic Typesetting"/>
        </w:rPr>
        <w:t>.</w:t>
      </w:r>
      <w:proofErr w:type="gramEnd"/>
    </w:p>
    <w:p w:rsidR="00BD7B8A" w:rsidRPr="00700331" w:rsidRDefault="00BD7B8A" w:rsidP="002916D1">
      <w:pPr>
        <w:tabs>
          <w:tab w:val="left" w:pos="48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rPr>
      </w:pPr>
    </w:p>
    <w:p w:rsidR="002916D1" w:rsidRDefault="002916D1" w:rsidP="002916D1">
      <w:pPr>
        <w:tabs>
          <w:tab w:val="left" w:pos="48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rPr>
      </w:pPr>
      <w:proofErr w:type="gramStart"/>
      <w:r w:rsidRPr="00700331">
        <w:rPr>
          <w:rFonts w:ascii="Bookman Old Style" w:hAnsi="Bookman Old Style" w:cs="Arabic Typesetting"/>
        </w:rPr>
        <w:t>Conference Tr</w:t>
      </w:r>
      <w:r w:rsidR="00FD25FD">
        <w:rPr>
          <w:rFonts w:ascii="Bookman Old Style" w:hAnsi="Bookman Old Style" w:cs="Arabic Typesetting"/>
        </w:rPr>
        <w:t>avel Grant.</w:t>
      </w:r>
      <w:proofErr w:type="gramEnd"/>
      <w:r w:rsidR="00FD25FD">
        <w:rPr>
          <w:rFonts w:ascii="Bookman Old Style" w:hAnsi="Bookman Old Style" w:cs="Arabic Typesetting"/>
        </w:rPr>
        <w:t xml:space="preserve"> </w:t>
      </w:r>
      <w:proofErr w:type="gramStart"/>
      <w:r w:rsidR="00FD25FD">
        <w:rPr>
          <w:rFonts w:ascii="Bookman Old Style" w:hAnsi="Bookman Old Style" w:cs="Arabic Typesetting"/>
        </w:rPr>
        <w:t>Oxford University.</w:t>
      </w:r>
      <w:proofErr w:type="gramEnd"/>
      <w:r w:rsidR="00FD25FD">
        <w:rPr>
          <w:rFonts w:ascii="Bookman Old Style" w:hAnsi="Bookman Old Style" w:cs="Arabic Typesetting"/>
        </w:rPr>
        <w:t xml:space="preserve"> </w:t>
      </w:r>
      <w:proofErr w:type="gramStart"/>
      <w:r w:rsidRPr="00700331">
        <w:rPr>
          <w:rFonts w:ascii="Bookman Old Style" w:hAnsi="Bookman Old Style" w:cs="Arabic Typesetting"/>
        </w:rPr>
        <w:t>Department of English.</w:t>
      </w:r>
      <w:proofErr w:type="gramEnd"/>
      <w:r w:rsidRPr="00700331">
        <w:rPr>
          <w:rFonts w:ascii="Bookman Old Style" w:hAnsi="Bookman Old Style" w:cs="Arabic Typesetting"/>
        </w:rPr>
        <w:t xml:space="preserve"> May 2009</w:t>
      </w:r>
    </w:p>
    <w:p w:rsidR="00BD7B8A" w:rsidRPr="00700331" w:rsidRDefault="00BD7B8A" w:rsidP="002916D1">
      <w:pPr>
        <w:tabs>
          <w:tab w:val="left" w:pos="480"/>
          <w:tab w:val="left" w:pos="2160"/>
          <w:tab w:val="left" w:pos="2880"/>
          <w:tab w:val="left" w:pos="3600"/>
          <w:tab w:val="left" w:pos="4320"/>
          <w:tab w:val="left" w:pos="5040"/>
          <w:tab w:val="left" w:pos="5760"/>
          <w:tab w:val="left" w:pos="6480"/>
          <w:tab w:val="left" w:pos="7200"/>
          <w:tab w:val="left" w:pos="7920"/>
        </w:tabs>
        <w:rPr>
          <w:rFonts w:ascii="Bookman Old Style" w:hAnsi="Bookman Old Style" w:cs="Arabic Typesetting"/>
        </w:rPr>
      </w:pPr>
    </w:p>
    <w:p w:rsidR="002916D1" w:rsidRDefault="002916D1" w:rsidP="002916D1">
      <w:pPr>
        <w:rPr>
          <w:rFonts w:ascii="Bookman Old Style" w:hAnsi="Bookman Old Style" w:cs="Arabic Typesetting"/>
        </w:rPr>
      </w:pPr>
      <w:proofErr w:type="gramStart"/>
      <w:r w:rsidRPr="00700331">
        <w:rPr>
          <w:rFonts w:ascii="Bookman Old Style" w:hAnsi="Bookman Old Style" w:cs="Arabic Typesetting"/>
        </w:rPr>
        <w:t>Visiting Research Fellow</w:t>
      </w:r>
      <w:r w:rsidR="00A23A26" w:rsidRPr="00700331">
        <w:rPr>
          <w:rFonts w:ascii="Bookman Old Style" w:hAnsi="Bookman Old Style" w:cs="Arabic Typesetting"/>
        </w:rPr>
        <w:t>ship</w:t>
      </w:r>
      <w:r w:rsidRPr="00700331">
        <w:rPr>
          <w:rFonts w:ascii="Bookman Old Style" w:hAnsi="Bookman Old Style" w:cs="Arabic Typesetting"/>
        </w:rPr>
        <w:t>.</w:t>
      </w:r>
      <w:proofErr w:type="gramEnd"/>
      <w:r w:rsidRPr="00700331">
        <w:rPr>
          <w:rFonts w:ascii="Bookman Old Style" w:hAnsi="Bookman Old Style" w:cs="Arabic Typesetting"/>
        </w:rPr>
        <w:t xml:space="preserve"> </w:t>
      </w:r>
      <w:proofErr w:type="gramStart"/>
      <w:r w:rsidRPr="00700331">
        <w:rPr>
          <w:rFonts w:ascii="Bookman Old Style" w:hAnsi="Bookman Old Style" w:cs="Arabic Typesetting"/>
        </w:rPr>
        <w:t>National Museum of African Art.</w:t>
      </w:r>
      <w:proofErr w:type="gramEnd"/>
      <w:r w:rsidRPr="00700331">
        <w:rPr>
          <w:rFonts w:ascii="Bookman Old Style" w:hAnsi="Bookman Old Style" w:cs="Arabic Typesetting"/>
        </w:rPr>
        <w:t xml:space="preserve"> </w:t>
      </w:r>
      <w:proofErr w:type="gramStart"/>
      <w:r w:rsidRPr="00700331">
        <w:rPr>
          <w:rFonts w:ascii="Bookman Old Style" w:hAnsi="Bookman Old Style" w:cs="Arabic Typesetting"/>
        </w:rPr>
        <w:t>Smithsonian Institution, Washington D. C. April 1 – June 30, 2008.</w:t>
      </w:r>
      <w:proofErr w:type="gramEnd"/>
    </w:p>
    <w:p w:rsidR="00BD7B8A" w:rsidRPr="00700331" w:rsidRDefault="00BD7B8A" w:rsidP="002916D1">
      <w:pPr>
        <w:rPr>
          <w:rFonts w:ascii="Bookman Old Style" w:hAnsi="Bookman Old Style" w:cs="Arabic Typesetting"/>
        </w:rPr>
      </w:pPr>
    </w:p>
    <w:p w:rsidR="002916D1" w:rsidRDefault="002916D1" w:rsidP="002916D1">
      <w:pPr>
        <w:rPr>
          <w:rFonts w:ascii="Bookman Old Style" w:hAnsi="Bookman Old Style" w:cs="Arabic Typesetting"/>
        </w:rPr>
      </w:pPr>
      <w:proofErr w:type="gramStart"/>
      <w:r w:rsidRPr="00700331">
        <w:rPr>
          <w:rFonts w:ascii="Bookman Old Style" w:hAnsi="Bookman Old Style" w:cs="Arabic Typesetting"/>
        </w:rPr>
        <w:t>Visiting Research Fellow.</w:t>
      </w:r>
      <w:proofErr w:type="gramEnd"/>
      <w:r w:rsidRPr="00700331">
        <w:rPr>
          <w:rFonts w:ascii="Bookman Old Style" w:hAnsi="Bookman Old Style" w:cs="Arabic Typesetting"/>
        </w:rPr>
        <w:t xml:space="preserve"> Royal Anthropological Institute, London. April 1 – April 30, 2008 </w:t>
      </w:r>
    </w:p>
    <w:p w:rsidR="00BD7B8A" w:rsidRPr="00700331" w:rsidRDefault="00BD7B8A" w:rsidP="002916D1">
      <w:pPr>
        <w:rPr>
          <w:rFonts w:ascii="Bookman Old Style" w:hAnsi="Bookman Old Style" w:cs="Arabic Typesetting"/>
        </w:rPr>
      </w:pPr>
    </w:p>
    <w:p w:rsidR="00BD7B8A" w:rsidRDefault="00FD25FD" w:rsidP="002916D1">
      <w:pPr>
        <w:rPr>
          <w:rFonts w:ascii="Bookman Old Style" w:hAnsi="Bookman Old Style" w:cs="Arabic Typesetting"/>
        </w:rPr>
      </w:pPr>
      <w:proofErr w:type="spellStart"/>
      <w:proofErr w:type="gramStart"/>
      <w:r>
        <w:rPr>
          <w:rFonts w:ascii="Bookman Old Style" w:hAnsi="Bookman Old Style" w:cs="Arabic Typesetting"/>
        </w:rPr>
        <w:t>Zora</w:t>
      </w:r>
      <w:proofErr w:type="spellEnd"/>
      <w:r>
        <w:rPr>
          <w:rFonts w:ascii="Bookman Old Style" w:hAnsi="Bookman Old Style" w:cs="Arabic Typesetting"/>
        </w:rPr>
        <w:t xml:space="preserve"> Neale Hurston Fellow.</w:t>
      </w:r>
      <w:proofErr w:type="gramEnd"/>
      <w:r>
        <w:rPr>
          <w:rFonts w:ascii="Bookman Old Style" w:hAnsi="Bookman Old Style" w:cs="Arabic Typesetting"/>
        </w:rPr>
        <w:t xml:space="preserve"> </w:t>
      </w:r>
      <w:r w:rsidR="002916D1" w:rsidRPr="00700331">
        <w:rPr>
          <w:rFonts w:ascii="Bookman Old Style" w:hAnsi="Bookman Old Style" w:cs="Arabic Typesetting"/>
        </w:rPr>
        <w:t>Rockefeller doctoral advancement grant. Institute for the Advanced Study and Resea</w:t>
      </w:r>
      <w:r>
        <w:rPr>
          <w:rFonts w:ascii="Bookman Old Style" w:hAnsi="Bookman Old Style" w:cs="Arabic Typesetting"/>
        </w:rPr>
        <w:t xml:space="preserve">rch in the African Humanities. </w:t>
      </w:r>
      <w:proofErr w:type="gramStart"/>
      <w:r w:rsidR="002916D1" w:rsidRPr="00700331">
        <w:rPr>
          <w:rFonts w:ascii="Bookman Old Style" w:hAnsi="Bookman Old Style" w:cs="Arabic Typesetting"/>
        </w:rPr>
        <w:t>Program for African Studies.</w:t>
      </w:r>
      <w:proofErr w:type="gramEnd"/>
    </w:p>
    <w:p w:rsidR="002916D1" w:rsidRDefault="002916D1" w:rsidP="002916D1">
      <w:pPr>
        <w:rPr>
          <w:rFonts w:ascii="Bookman Old Style" w:hAnsi="Bookman Old Style" w:cs="Arabic Typesetting"/>
        </w:rPr>
      </w:pPr>
      <w:proofErr w:type="gramStart"/>
      <w:r w:rsidRPr="00700331">
        <w:rPr>
          <w:rFonts w:ascii="Bookman Old Style" w:hAnsi="Bookman Old Style" w:cs="Arabic Typesetting"/>
        </w:rPr>
        <w:t>Northwestern University.</w:t>
      </w:r>
      <w:proofErr w:type="gramEnd"/>
      <w:r w:rsidRPr="00700331">
        <w:rPr>
          <w:rFonts w:ascii="Bookman Old Style" w:hAnsi="Bookman Old Style" w:cs="Arabic Typesetting"/>
        </w:rPr>
        <w:t xml:space="preserve"> </w:t>
      </w:r>
      <w:proofErr w:type="gramStart"/>
      <w:r w:rsidRPr="00700331">
        <w:rPr>
          <w:rFonts w:ascii="Bookman Old Style" w:hAnsi="Bookman Old Style" w:cs="Arabic Typesetting"/>
        </w:rPr>
        <w:t>1993-94.</w:t>
      </w:r>
      <w:proofErr w:type="gramEnd"/>
    </w:p>
    <w:p w:rsidR="00BD7B8A" w:rsidRPr="00700331" w:rsidRDefault="00BD7B8A" w:rsidP="002916D1">
      <w:pPr>
        <w:rPr>
          <w:rFonts w:ascii="Bookman Old Style" w:hAnsi="Bookman Old Style" w:cs="Arabic Typesetting"/>
        </w:rPr>
      </w:pPr>
    </w:p>
    <w:p w:rsidR="002916D1" w:rsidRDefault="002916D1" w:rsidP="002916D1">
      <w:pPr>
        <w:rPr>
          <w:rFonts w:ascii="Bookman Old Style" w:hAnsi="Bookman Old Style" w:cs="Arabic Typesetting"/>
        </w:rPr>
      </w:pPr>
      <w:proofErr w:type="gramStart"/>
      <w:r w:rsidRPr="00700331">
        <w:rPr>
          <w:rFonts w:ascii="Bookman Old Style" w:hAnsi="Bookman Old Style" w:cs="Arabic Typesetting"/>
        </w:rPr>
        <w:t>So</w:t>
      </w:r>
      <w:r w:rsidR="00FD25FD">
        <w:rPr>
          <w:rFonts w:ascii="Bookman Old Style" w:hAnsi="Bookman Old Style" w:cs="Arabic Typesetting"/>
        </w:rPr>
        <w:t>cial Science Research Council.</w:t>
      </w:r>
      <w:proofErr w:type="gramEnd"/>
      <w:r w:rsidR="00FD25FD">
        <w:rPr>
          <w:rFonts w:ascii="Bookman Old Style" w:hAnsi="Bookman Old Style" w:cs="Arabic Typesetting"/>
        </w:rPr>
        <w:t xml:space="preserve"> </w:t>
      </w:r>
      <w:proofErr w:type="gramStart"/>
      <w:r w:rsidRPr="00700331">
        <w:rPr>
          <w:rFonts w:ascii="Bookman Old Style" w:hAnsi="Bookman Old Style" w:cs="Arabic Typesetting"/>
        </w:rPr>
        <w:t>International Doctoral Research Fellowship.</w:t>
      </w:r>
      <w:proofErr w:type="gramEnd"/>
      <w:r w:rsidRPr="00700331">
        <w:rPr>
          <w:rFonts w:ascii="Bookman Old Style" w:hAnsi="Bookman Old Style" w:cs="Arabic Typesetting"/>
        </w:rPr>
        <w:t xml:space="preserve"> 1990.</w:t>
      </w:r>
    </w:p>
    <w:p w:rsidR="00BD7B8A" w:rsidRPr="00700331" w:rsidRDefault="00BD7B8A" w:rsidP="002916D1">
      <w:pPr>
        <w:rPr>
          <w:rFonts w:ascii="Bookman Old Style" w:hAnsi="Bookman Old Style" w:cs="Arabic Typesetting"/>
        </w:rPr>
      </w:pPr>
    </w:p>
    <w:p w:rsidR="002916D1" w:rsidRDefault="00FD25FD" w:rsidP="002916D1">
      <w:pPr>
        <w:rPr>
          <w:rFonts w:ascii="Bookman Old Style" w:hAnsi="Bookman Old Style" w:cs="Arabic Typesetting"/>
        </w:rPr>
      </w:pPr>
      <w:proofErr w:type="gramStart"/>
      <w:r>
        <w:rPr>
          <w:rFonts w:ascii="Bookman Old Style" w:hAnsi="Bookman Old Style" w:cs="Arabic Typesetting"/>
        </w:rPr>
        <w:t>Fulbright Award.</w:t>
      </w:r>
      <w:proofErr w:type="gramEnd"/>
      <w:r>
        <w:rPr>
          <w:rFonts w:ascii="Bookman Old Style" w:hAnsi="Bookman Old Style" w:cs="Arabic Typesetting"/>
        </w:rPr>
        <w:t xml:space="preserve"> </w:t>
      </w:r>
      <w:proofErr w:type="gramStart"/>
      <w:r w:rsidR="002916D1" w:rsidRPr="00700331">
        <w:rPr>
          <w:rFonts w:ascii="Bookman Old Style" w:hAnsi="Bookman Old Style" w:cs="Arabic Typesetting"/>
        </w:rPr>
        <w:t>USIS/IIE.</w:t>
      </w:r>
      <w:proofErr w:type="gramEnd"/>
      <w:r w:rsidR="002916D1" w:rsidRPr="00700331">
        <w:rPr>
          <w:rFonts w:ascii="Bookman Old Style" w:hAnsi="Bookman Old Style" w:cs="Arabic Typesetting"/>
        </w:rPr>
        <w:t xml:space="preserve">  </w:t>
      </w:r>
      <w:proofErr w:type="gramStart"/>
      <w:r w:rsidR="002916D1" w:rsidRPr="00700331">
        <w:rPr>
          <w:rFonts w:ascii="Bookman Old Style" w:hAnsi="Bookman Old Style" w:cs="Arabic Typesetting"/>
        </w:rPr>
        <w:t>Doctoral research grant.</w:t>
      </w:r>
      <w:proofErr w:type="gramEnd"/>
      <w:r w:rsidR="002916D1" w:rsidRPr="00700331">
        <w:rPr>
          <w:rFonts w:ascii="Bookman Old Style" w:hAnsi="Bookman Old Style" w:cs="Arabic Typesetting"/>
        </w:rPr>
        <w:t xml:space="preserve"> 1990.</w:t>
      </w:r>
    </w:p>
    <w:p w:rsidR="00BD7B8A" w:rsidRPr="00700331" w:rsidRDefault="00BD7B8A" w:rsidP="002916D1">
      <w:pPr>
        <w:rPr>
          <w:rFonts w:ascii="Bookman Old Style" w:hAnsi="Bookman Old Style" w:cs="Arabic Typesetting"/>
        </w:rPr>
      </w:pPr>
    </w:p>
    <w:p w:rsidR="002916D1" w:rsidRDefault="002916D1" w:rsidP="002916D1">
      <w:pPr>
        <w:rPr>
          <w:rFonts w:ascii="Bookman Old Style" w:hAnsi="Bookman Old Style" w:cs="Arabic Typesetting"/>
        </w:rPr>
      </w:pPr>
      <w:proofErr w:type="gramStart"/>
      <w:r w:rsidRPr="00700331">
        <w:rPr>
          <w:rFonts w:ascii="Bookman Old Style" w:hAnsi="Bookman Old Style" w:cs="Arabic Typesetting"/>
        </w:rPr>
        <w:t>Graduate College Foreign Language Area Study Fellowships, Pre-dissertatio</w:t>
      </w:r>
      <w:r w:rsidR="00FD25FD">
        <w:rPr>
          <w:rFonts w:ascii="Bookman Old Style" w:hAnsi="Bookman Old Style" w:cs="Arabic Typesetting"/>
        </w:rPr>
        <w:t>n Research and Travel Awards.</w:t>
      </w:r>
      <w:proofErr w:type="gramEnd"/>
      <w:r w:rsidR="00FD25FD">
        <w:rPr>
          <w:rFonts w:ascii="Bookman Old Style" w:hAnsi="Bookman Old Style" w:cs="Arabic Typesetting"/>
        </w:rPr>
        <w:t xml:space="preserve"> </w:t>
      </w:r>
      <w:proofErr w:type="gramStart"/>
      <w:r w:rsidRPr="00700331">
        <w:rPr>
          <w:rFonts w:ascii="Bookman Old Style" w:hAnsi="Bookman Old Style" w:cs="Arabic Typesetting"/>
        </w:rPr>
        <w:t>Center for African Studies and School of Liberal Arts and Sciences.</w:t>
      </w:r>
      <w:proofErr w:type="gramEnd"/>
      <w:r w:rsidRPr="00700331">
        <w:rPr>
          <w:rFonts w:ascii="Bookman Old Style" w:hAnsi="Bookman Old Style" w:cs="Arabic Typesetting"/>
        </w:rPr>
        <w:t xml:space="preserve"> </w:t>
      </w:r>
      <w:proofErr w:type="gramStart"/>
      <w:r w:rsidRPr="00700331">
        <w:rPr>
          <w:rFonts w:ascii="Bookman Old Style" w:hAnsi="Bookman Old Style" w:cs="Arabic Typesetting"/>
        </w:rPr>
        <w:t>University of Illinois at Urbana-Champaign.</w:t>
      </w:r>
      <w:proofErr w:type="gramEnd"/>
      <w:r w:rsidRPr="00700331">
        <w:rPr>
          <w:rFonts w:ascii="Bookman Old Style" w:hAnsi="Bookman Old Style" w:cs="Arabic Typesetting"/>
        </w:rPr>
        <w:t xml:space="preserve"> 1985-86, 88-90.</w:t>
      </w:r>
    </w:p>
    <w:p w:rsidR="00BD7B8A" w:rsidRPr="00700331" w:rsidRDefault="00BD7B8A" w:rsidP="002916D1">
      <w:pPr>
        <w:rPr>
          <w:rFonts w:ascii="Bookman Old Style" w:hAnsi="Bookman Old Style" w:cs="Arabic Typesetting"/>
        </w:rPr>
      </w:pPr>
    </w:p>
    <w:p w:rsidR="002916D1" w:rsidRDefault="002916D1" w:rsidP="002916D1">
      <w:pPr>
        <w:rPr>
          <w:rFonts w:ascii="Bookman Old Style" w:hAnsi="Bookman Old Style" w:cs="Arabic Typesetting"/>
        </w:rPr>
      </w:pPr>
      <w:proofErr w:type="gramStart"/>
      <w:r w:rsidRPr="00700331">
        <w:rPr>
          <w:rFonts w:ascii="Bookman Old Style" w:hAnsi="Bookman Old Style" w:cs="Arabic Typesetting"/>
        </w:rPr>
        <w:t>National  Museum</w:t>
      </w:r>
      <w:proofErr w:type="gramEnd"/>
      <w:r w:rsidRPr="00700331">
        <w:rPr>
          <w:rFonts w:ascii="Bookman Old Style" w:hAnsi="Bookman Old Style" w:cs="Arabic Typesetting"/>
        </w:rPr>
        <w:t xml:space="preserve"> of Costa Rica, Archaeological Research Stipend, 1984.</w:t>
      </w:r>
    </w:p>
    <w:p w:rsidR="00BD7B8A" w:rsidRPr="00700331" w:rsidRDefault="00BD7B8A" w:rsidP="002916D1">
      <w:pPr>
        <w:rPr>
          <w:rFonts w:ascii="Bookman Old Style" w:hAnsi="Bookman Old Style" w:cs="Arabic Typesetting"/>
        </w:rPr>
      </w:pPr>
    </w:p>
    <w:p w:rsidR="002916D1" w:rsidRDefault="002916D1" w:rsidP="002916D1">
      <w:pPr>
        <w:rPr>
          <w:rFonts w:ascii="Bookman Old Style" w:hAnsi="Bookman Old Style" w:cs="Arabic Typesetting"/>
        </w:rPr>
      </w:pPr>
      <w:proofErr w:type="gramStart"/>
      <w:r w:rsidRPr="00700331">
        <w:rPr>
          <w:rFonts w:ascii="Bookman Old Style" w:hAnsi="Bookman Old Style" w:cs="Arabic Typesetting"/>
        </w:rPr>
        <w:t>World Wildlife Foundation and National Science Foundation.</w:t>
      </w:r>
      <w:proofErr w:type="gramEnd"/>
      <w:r w:rsidRPr="00700331">
        <w:rPr>
          <w:rFonts w:ascii="Bookman Old Style" w:hAnsi="Bookman Old Style" w:cs="Arabic Typesetting"/>
        </w:rPr>
        <w:t xml:space="preserve"> </w:t>
      </w:r>
      <w:proofErr w:type="gramStart"/>
      <w:r w:rsidRPr="00700331">
        <w:rPr>
          <w:rFonts w:ascii="Bookman Old Style" w:hAnsi="Bookman Old Style" w:cs="Arabic Typesetting"/>
        </w:rPr>
        <w:t>Field Ecology Research</w:t>
      </w:r>
      <w:r w:rsidR="00DA158B">
        <w:rPr>
          <w:rFonts w:ascii="Bookman Old Style" w:hAnsi="Bookman Old Style" w:cs="Arabic Typesetting"/>
        </w:rPr>
        <w:t xml:space="preserve"> Assistant</w:t>
      </w:r>
      <w:r w:rsidR="00DB0E0F" w:rsidRPr="00700331">
        <w:rPr>
          <w:rFonts w:ascii="Bookman Old Style" w:hAnsi="Bookman Old Style" w:cs="Arabic Typesetting"/>
        </w:rPr>
        <w:t xml:space="preserve"> with th</w:t>
      </w:r>
      <w:r w:rsidR="00DA158B">
        <w:rPr>
          <w:rFonts w:ascii="Bookman Old Style" w:hAnsi="Bookman Old Style" w:cs="Arabic Typesetting"/>
        </w:rPr>
        <w:t>e University of Texas at Austin</w:t>
      </w:r>
      <w:r w:rsidR="00DB0E0F" w:rsidRPr="00700331">
        <w:rPr>
          <w:rFonts w:ascii="Bookman Old Style" w:hAnsi="Bookman Old Style" w:cs="Arabic Typesetting"/>
        </w:rPr>
        <w:t>.</w:t>
      </w:r>
      <w:proofErr w:type="gramEnd"/>
      <w:r w:rsidRPr="00700331">
        <w:rPr>
          <w:rFonts w:ascii="Bookman Old Style" w:hAnsi="Bookman Old Style" w:cs="Arabic Typesetting"/>
        </w:rPr>
        <w:t xml:space="preserve"> Corcovado National Park, Costa Rica, 1983.</w:t>
      </w:r>
    </w:p>
    <w:p w:rsidR="00BD7B8A" w:rsidRPr="00700331" w:rsidRDefault="00BD7B8A" w:rsidP="002916D1">
      <w:pPr>
        <w:rPr>
          <w:rFonts w:ascii="Bookman Old Style" w:hAnsi="Bookman Old Style" w:cs="Arabic Typesetting"/>
        </w:rPr>
      </w:pPr>
    </w:p>
    <w:p w:rsidR="002916D1" w:rsidRPr="00700331" w:rsidRDefault="002916D1" w:rsidP="002916D1">
      <w:pPr>
        <w:rPr>
          <w:rFonts w:ascii="Bookman Old Style" w:hAnsi="Bookman Old Style" w:cs="Arabic Typesetting"/>
        </w:rPr>
      </w:pPr>
      <w:proofErr w:type="gramStart"/>
      <w:r w:rsidRPr="00700331">
        <w:rPr>
          <w:rFonts w:ascii="Bookman Old Style" w:hAnsi="Bookman Old Style" w:cs="Arabic Typesetting"/>
        </w:rPr>
        <w:t>University of Texas System Cancer Research Center Award, 1983.</w:t>
      </w:r>
      <w:proofErr w:type="gramEnd"/>
      <w:r w:rsidRPr="00700331">
        <w:rPr>
          <w:rFonts w:ascii="Bookman Old Style" w:hAnsi="Bookman Old Style" w:cs="Arabic Typesetting"/>
        </w:rPr>
        <w:t xml:space="preserve"> </w:t>
      </w:r>
      <w:proofErr w:type="gramStart"/>
      <w:r w:rsidRPr="00700331">
        <w:rPr>
          <w:rFonts w:ascii="Bookman Old Style" w:hAnsi="Bookman Old Style" w:cs="Arabic Typesetting"/>
        </w:rPr>
        <w:t>Declined.</w:t>
      </w:r>
      <w:proofErr w:type="gramEnd"/>
      <w:r w:rsidRPr="00700331">
        <w:rPr>
          <w:rFonts w:ascii="Bookman Old Style" w:hAnsi="Bookman Old Style" w:cs="Arabic Typesetting"/>
        </w:rPr>
        <w:t xml:space="preserve"> </w:t>
      </w:r>
    </w:p>
    <w:p w:rsidR="00DA158B" w:rsidRPr="00DA158B" w:rsidRDefault="002916D1">
      <w:pPr>
        <w:rPr>
          <w:rFonts w:ascii="Bookman Old Style" w:hAnsi="Bookman Old Style" w:cs="Arabic Typesetting"/>
        </w:rPr>
      </w:pPr>
      <w:proofErr w:type="gramStart"/>
      <w:r w:rsidRPr="00700331">
        <w:rPr>
          <w:rFonts w:ascii="Bookman Old Style" w:hAnsi="Bookman Old Style" w:cs="Arabic Typesetting"/>
        </w:rPr>
        <w:t>National Biological Honors Society.</w:t>
      </w:r>
      <w:proofErr w:type="gramEnd"/>
      <w:r w:rsidRPr="00700331">
        <w:rPr>
          <w:rFonts w:ascii="Bookman Old Style" w:hAnsi="Bookman Old Style" w:cs="Arabic Typesetting"/>
        </w:rPr>
        <w:t xml:space="preserve"> </w:t>
      </w:r>
      <w:proofErr w:type="gramStart"/>
      <w:r w:rsidRPr="00700331">
        <w:rPr>
          <w:rFonts w:ascii="Bookman Old Style" w:hAnsi="Bookman Old Style" w:cs="Arabic Typesetting"/>
        </w:rPr>
        <w:t>University of Texas at Austin.</w:t>
      </w:r>
      <w:proofErr w:type="gramEnd"/>
      <w:r w:rsidRPr="00700331">
        <w:rPr>
          <w:rFonts w:ascii="Bookman Old Style" w:hAnsi="Bookman Old Style" w:cs="Arabic Typesetting"/>
        </w:rPr>
        <w:t xml:space="preserve"> </w:t>
      </w:r>
      <w:proofErr w:type="gramStart"/>
      <w:r w:rsidRPr="00700331">
        <w:rPr>
          <w:rFonts w:ascii="Bookman Old Style" w:hAnsi="Bookman Old Style" w:cs="Arabic Typesetting"/>
        </w:rPr>
        <w:t>1981-82.</w:t>
      </w:r>
      <w:proofErr w:type="gramEnd"/>
    </w:p>
    <w:p w:rsidR="00DA158B" w:rsidRPr="00DA158B" w:rsidRDefault="00DA158B">
      <w:pPr>
        <w:rPr>
          <w:rFonts w:ascii="Bookman Old Style" w:hAnsi="Bookman Old Style" w:cs="Arabic Typesetting"/>
        </w:rPr>
      </w:pPr>
    </w:p>
    <w:sectPr w:rsidR="00DA158B" w:rsidRPr="00DA158B" w:rsidSect="0016425D">
      <w:footerReference w:type="even" r:id="rId11"/>
      <w:footerReference w:type="default" r:id="rId12"/>
      <w:footnotePr>
        <w:pos w:val="sectEnd"/>
      </w:footnotePr>
      <w:endnotePr>
        <w:numFmt w:val="decimal"/>
        <w:numStart w:val="0"/>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F3D" w:rsidRDefault="00E92F3D">
      <w:r>
        <w:separator/>
      </w:r>
    </w:p>
  </w:endnote>
  <w:endnote w:type="continuationSeparator" w:id="0">
    <w:p w:rsidR="00E92F3D" w:rsidRDefault="00E92F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kkuratSt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58" w:rsidRDefault="005A70AB" w:rsidP="00D93866">
    <w:pPr>
      <w:pStyle w:val="Footer"/>
      <w:framePr w:wrap="around" w:vAnchor="text" w:hAnchor="margin" w:xAlign="center" w:y="1"/>
      <w:rPr>
        <w:rStyle w:val="PageNumber"/>
      </w:rPr>
    </w:pPr>
    <w:r>
      <w:rPr>
        <w:rStyle w:val="PageNumber"/>
      </w:rPr>
      <w:fldChar w:fldCharType="begin"/>
    </w:r>
    <w:r w:rsidR="00AA5258">
      <w:rPr>
        <w:rStyle w:val="PageNumber"/>
      </w:rPr>
      <w:instrText xml:space="preserve">PAGE  </w:instrText>
    </w:r>
    <w:r>
      <w:rPr>
        <w:rStyle w:val="PageNumber"/>
      </w:rPr>
      <w:fldChar w:fldCharType="end"/>
    </w:r>
  </w:p>
  <w:p w:rsidR="00AA5258" w:rsidRDefault="00AA5258" w:rsidP="00985BF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258" w:rsidRDefault="005A70AB" w:rsidP="00D93866">
    <w:pPr>
      <w:pStyle w:val="Footer"/>
      <w:framePr w:wrap="around" w:vAnchor="text" w:hAnchor="margin" w:xAlign="center" w:y="1"/>
      <w:rPr>
        <w:rStyle w:val="PageNumber"/>
      </w:rPr>
    </w:pPr>
    <w:r>
      <w:rPr>
        <w:rStyle w:val="PageNumber"/>
      </w:rPr>
      <w:fldChar w:fldCharType="begin"/>
    </w:r>
    <w:r w:rsidR="00AA5258">
      <w:rPr>
        <w:rStyle w:val="PageNumber"/>
      </w:rPr>
      <w:instrText xml:space="preserve">PAGE  </w:instrText>
    </w:r>
    <w:r>
      <w:rPr>
        <w:rStyle w:val="PageNumber"/>
      </w:rPr>
      <w:fldChar w:fldCharType="separate"/>
    </w:r>
    <w:r w:rsidR="005F3C8C">
      <w:rPr>
        <w:rStyle w:val="PageNumber"/>
        <w:noProof/>
      </w:rPr>
      <w:t>11</w:t>
    </w:r>
    <w:r>
      <w:rPr>
        <w:rStyle w:val="PageNumber"/>
      </w:rPr>
      <w:fldChar w:fldCharType="end"/>
    </w:r>
  </w:p>
  <w:p w:rsidR="00AA5258" w:rsidRDefault="00AA5258" w:rsidP="00985B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F3D" w:rsidRDefault="00E92F3D">
      <w:r>
        <w:separator/>
      </w:r>
    </w:p>
  </w:footnote>
  <w:footnote w:type="continuationSeparator" w:id="0">
    <w:p w:rsidR="00E92F3D" w:rsidRDefault="00E92F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C07D0"/>
    <w:multiLevelType w:val="hybridMultilevel"/>
    <w:tmpl w:val="ADFACB8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B3DF7"/>
    <w:multiLevelType w:val="hybridMultilevel"/>
    <w:tmpl w:val="F4981F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7060D8"/>
    <w:multiLevelType w:val="hybridMultilevel"/>
    <w:tmpl w:val="0BC2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E85892"/>
    <w:multiLevelType w:val="hybridMultilevel"/>
    <w:tmpl w:val="B776A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7B5038"/>
    <w:multiLevelType w:val="hybridMultilevel"/>
    <w:tmpl w:val="F0523726"/>
    <w:lvl w:ilvl="0" w:tplc="2436A9DC">
      <w:start w:val="1993"/>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B65566"/>
    <w:multiLevelType w:val="hybridMultilevel"/>
    <w:tmpl w:val="F0186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3D5C26"/>
    <w:multiLevelType w:val="hybridMultilevel"/>
    <w:tmpl w:val="42C60110"/>
    <w:lvl w:ilvl="0" w:tplc="2D9072EC">
      <w:start w:val="1993"/>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4A0AF8"/>
    <w:multiLevelType w:val="hybridMultilevel"/>
    <w:tmpl w:val="F7620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F0D63D8"/>
    <w:multiLevelType w:val="hybridMultilevel"/>
    <w:tmpl w:val="DB68B286"/>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9">
    <w:nsid w:val="250F6944"/>
    <w:multiLevelType w:val="hybridMultilevel"/>
    <w:tmpl w:val="2D3A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4D4945"/>
    <w:multiLevelType w:val="hybridMultilevel"/>
    <w:tmpl w:val="40D0F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B410C3E"/>
    <w:multiLevelType w:val="hybridMultilevel"/>
    <w:tmpl w:val="1C460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BCC5FAB"/>
    <w:multiLevelType w:val="hybridMultilevel"/>
    <w:tmpl w:val="A3462352"/>
    <w:lvl w:ilvl="0" w:tplc="25C8F140">
      <w:start w:val="2006"/>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112C89"/>
    <w:multiLevelType w:val="hybridMultilevel"/>
    <w:tmpl w:val="69EAC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9EB25B4"/>
    <w:multiLevelType w:val="hybridMultilevel"/>
    <w:tmpl w:val="78189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D65842"/>
    <w:multiLevelType w:val="hybridMultilevel"/>
    <w:tmpl w:val="32FEA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B741F35"/>
    <w:multiLevelType w:val="hybridMultilevel"/>
    <w:tmpl w:val="CEC03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BBB2D93"/>
    <w:multiLevelType w:val="hybridMultilevel"/>
    <w:tmpl w:val="40FC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874A8"/>
    <w:multiLevelType w:val="hybridMultilevel"/>
    <w:tmpl w:val="5942A3DC"/>
    <w:lvl w:ilvl="0" w:tplc="254AFDB2">
      <w:start w:val="1993"/>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3E52075F"/>
    <w:multiLevelType w:val="hybridMultilevel"/>
    <w:tmpl w:val="36629672"/>
    <w:lvl w:ilvl="0" w:tplc="0F2ED0FE">
      <w:start w:val="200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B05CF3"/>
    <w:multiLevelType w:val="hybridMultilevel"/>
    <w:tmpl w:val="637E41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18713F3"/>
    <w:multiLevelType w:val="hybridMultilevel"/>
    <w:tmpl w:val="25C68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61243D"/>
    <w:multiLevelType w:val="hybridMultilevel"/>
    <w:tmpl w:val="1F9AA556"/>
    <w:lvl w:ilvl="0" w:tplc="1AD273A6">
      <w:start w:val="2007"/>
      <w:numFmt w:val="decimal"/>
      <w:lvlText w:val="%1"/>
      <w:lvlJc w:val="left"/>
      <w:pPr>
        <w:tabs>
          <w:tab w:val="num" w:pos="780"/>
        </w:tabs>
        <w:ind w:left="780" w:hanging="42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EB242C9"/>
    <w:multiLevelType w:val="hybridMultilevel"/>
    <w:tmpl w:val="67ACCD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4FF12249"/>
    <w:multiLevelType w:val="hybridMultilevel"/>
    <w:tmpl w:val="F4365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463B01"/>
    <w:multiLevelType w:val="hybridMultilevel"/>
    <w:tmpl w:val="F3AEE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27D4F70"/>
    <w:multiLevelType w:val="hybridMultilevel"/>
    <w:tmpl w:val="8E92F8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329240F"/>
    <w:multiLevelType w:val="hybridMultilevel"/>
    <w:tmpl w:val="332A5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6CC11BC"/>
    <w:multiLevelType w:val="hybridMultilevel"/>
    <w:tmpl w:val="378AF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8C60F7"/>
    <w:multiLevelType w:val="hybridMultilevel"/>
    <w:tmpl w:val="FD00A90E"/>
    <w:lvl w:ilvl="0" w:tplc="1E1EBC36">
      <w:start w:val="200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C4625EC"/>
    <w:multiLevelType w:val="hybridMultilevel"/>
    <w:tmpl w:val="15F24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6C3448"/>
    <w:multiLevelType w:val="hybridMultilevel"/>
    <w:tmpl w:val="BCC09822"/>
    <w:lvl w:ilvl="0" w:tplc="E3B8BC7E">
      <w:start w:val="200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163F04"/>
    <w:multiLevelType w:val="hybridMultilevel"/>
    <w:tmpl w:val="9EEAE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016B6F"/>
    <w:multiLevelType w:val="hybridMultilevel"/>
    <w:tmpl w:val="A754E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47F32F3"/>
    <w:multiLevelType w:val="hybridMultilevel"/>
    <w:tmpl w:val="CCEC2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011722"/>
    <w:multiLevelType w:val="hybridMultilevel"/>
    <w:tmpl w:val="04465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7305675"/>
    <w:multiLevelType w:val="hybridMultilevel"/>
    <w:tmpl w:val="26807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75F7B1B"/>
    <w:multiLevelType w:val="hybridMultilevel"/>
    <w:tmpl w:val="E39EC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8AD1057"/>
    <w:multiLevelType w:val="hybridMultilevel"/>
    <w:tmpl w:val="08D432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CBD6525"/>
    <w:multiLevelType w:val="hybridMultilevel"/>
    <w:tmpl w:val="EEF00C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3AD039D"/>
    <w:multiLevelType w:val="hybridMultilevel"/>
    <w:tmpl w:val="8B800D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3FA1055"/>
    <w:multiLevelType w:val="hybridMultilevel"/>
    <w:tmpl w:val="E918D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5A22212"/>
    <w:multiLevelType w:val="hybridMultilevel"/>
    <w:tmpl w:val="6D5837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nsid w:val="79226F23"/>
    <w:multiLevelType w:val="hybridMultilevel"/>
    <w:tmpl w:val="B7FCB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562808"/>
    <w:multiLevelType w:val="hybridMultilevel"/>
    <w:tmpl w:val="6E0E9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B7626BB"/>
    <w:multiLevelType w:val="hybridMultilevel"/>
    <w:tmpl w:val="1354C5A8"/>
    <w:lvl w:ilvl="0" w:tplc="B89CBAF6">
      <w:start w:val="2007"/>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C330FC7"/>
    <w:multiLevelType w:val="hybridMultilevel"/>
    <w:tmpl w:val="AC42E25A"/>
    <w:lvl w:ilvl="0" w:tplc="48E84F96">
      <w:start w:val="2007"/>
      <w:numFmt w:val="decimal"/>
      <w:lvlText w:val="%1"/>
      <w:lvlJc w:val="left"/>
      <w:pPr>
        <w:tabs>
          <w:tab w:val="num" w:pos="1035"/>
        </w:tabs>
        <w:ind w:left="1035" w:hanging="675"/>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DCD63C3"/>
    <w:multiLevelType w:val="hybridMultilevel"/>
    <w:tmpl w:val="D3F4D672"/>
    <w:lvl w:ilvl="0" w:tplc="01185FCE">
      <w:start w:val="198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FB10182"/>
    <w:multiLevelType w:val="hybridMultilevel"/>
    <w:tmpl w:val="ADA89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4"/>
  </w:num>
  <w:num w:numId="4">
    <w:abstractNumId w:val="0"/>
  </w:num>
  <w:num w:numId="5">
    <w:abstractNumId w:val="13"/>
  </w:num>
  <w:num w:numId="6">
    <w:abstractNumId w:val="30"/>
  </w:num>
  <w:num w:numId="7">
    <w:abstractNumId w:val="32"/>
  </w:num>
  <w:num w:numId="8">
    <w:abstractNumId w:val="29"/>
  </w:num>
  <w:num w:numId="9">
    <w:abstractNumId w:val="31"/>
  </w:num>
  <w:num w:numId="10">
    <w:abstractNumId w:val="12"/>
  </w:num>
  <w:num w:numId="11">
    <w:abstractNumId w:val="28"/>
  </w:num>
  <w:num w:numId="12">
    <w:abstractNumId w:val="35"/>
  </w:num>
  <w:num w:numId="13">
    <w:abstractNumId w:val="9"/>
  </w:num>
  <w:num w:numId="14">
    <w:abstractNumId w:val="19"/>
  </w:num>
  <w:num w:numId="15">
    <w:abstractNumId w:val="10"/>
  </w:num>
  <w:num w:numId="16">
    <w:abstractNumId w:val="34"/>
  </w:num>
  <w:num w:numId="17">
    <w:abstractNumId w:val="47"/>
  </w:num>
  <w:num w:numId="18">
    <w:abstractNumId w:val="45"/>
  </w:num>
  <w:num w:numId="19">
    <w:abstractNumId w:val="22"/>
  </w:num>
  <w:num w:numId="20">
    <w:abstractNumId w:val="46"/>
  </w:num>
  <w:num w:numId="21">
    <w:abstractNumId w:val="1"/>
  </w:num>
  <w:num w:numId="22">
    <w:abstractNumId w:val="27"/>
  </w:num>
  <w:num w:numId="23">
    <w:abstractNumId w:val="25"/>
  </w:num>
  <w:num w:numId="24">
    <w:abstractNumId w:val="24"/>
  </w:num>
  <w:num w:numId="25">
    <w:abstractNumId w:val="23"/>
  </w:num>
  <w:num w:numId="26">
    <w:abstractNumId w:val="39"/>
  </w:num>
  <w:num w:numId="27">
    <w:abstractNumId w:val="11"/>
  </w:num>
  <w:num w:numId="28">
    <w:abstractNumId w:val="48"/>
  </w:num>
  <w:num w:numId="29">
    <w:abstractNumId w:val="41"/>
  </w:num>
  <w:num w:numId="30">
    <w:abstractNumId w:val="44"/>
  </w:num>
  <w:num w:numId="31">
    <w:abstractNumId w:val="3"/>
  </w:num>
  <w:num w:numId="32">
    <w:abstractNumId w:val="43"/>
  </w:num>
  <w:num w:numId="33">
    <w:abstractNumId w:val="36"/>
  </w:num>
  <w:num w:numId="34">
    <w:abstractNumId w:val="33"/>
  </w:num>
  <w:num w:numId="35">
    <w:abstractNumId w:val="15"/>
  </w:num>
  <w:num w:numId="36">
    <w:abstractNumId w:val="38"/>
  </w:num>
  <w:num w:numId="37">
    <w:abstractNumId w:val="37"/>
  </w:num>
  <w:num w:numId="38">
    <w:abstractNumId w:val="8"/>
  </w:num>
  <w:num w:numId="39">
    <w:abstractNumId w:val="14"/>
  </w:num>
  <w:num w:numId="40">
    <w:abstractNumId w:val="21"/>
  </w:num>
  <w:num w:numId="41">
    <w:abstractNumId w:val="40"/>
  </w:num>
  <w:num w:numId="42">
    <w:abstractNumId w:val="7"/>
  </w:num>
  <w:num w:numId="43">
    <w:abstractNumId w:val="42"/>
  </w:num>
  <w:num w:numId="44">
    <w:abstractNumId w:val="26"/>
  </w:num>
  <w:num w:numId="45">
    <w:abstractNumId w:val="20"/>
  </w:num>
  <w:num w:numId="46">
    <w:abstractNumId w:val="5"/>
  </w:num>
  <w:num w:numId="47">
    <w:abstractNumId w:val="16"/>
  </w:num>
  <w:num w:numId="48">
    <w:abstractNumId w:val="17"/>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288"/>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
  <w:rsids>
    <w:rsidRoot w:val="00FC4417"/>
    <w:rsid w:val="00002064"/>
    <w:rsid w:val="00003DB6"/>
    <w:rsid w:val="00004C58"/>
    <w:rsid w:val="0000769E"/>
    <w:rsid w:val="00007CDD"/>
    <w:rsid w:val="00010549"/>
    <w:rsid w:val="000123DA"/>
    <w:rsid w:val="00013399"/>
    <w:rsid w:val="00013465"/>
    <w:rsid w:val="00014B13"/>
    <w:rsid w:val="000217AC"/>
    <w:rsid w:val="00022CA9"/>
    <w:rsid w:val="000230FF"/>
    <w:rsid w:val="00026B16"/>
    <w:rsid w:val="00027F9F"/>
    <w:rsid w:val="0003093A"/>
    <w:rsid w:val="0003182B"/>
    <w:rsid w:val="0003289B"/>
    <w:rsid w:val="00034BCE"/>
    <w:rsid w:val="0003650A"/>
    <w:rsid w:val="0003767E"/>
    <w:rsid w:val="000405DB"/>
    <w:rsid w:val="00040F6C"/>
    <w:rsid w:val="00043F00"/>
    <w:rsid w:val="000446DF"/>
    <w:rsid w:val="000447F4"/>
    <w:rsid w:val="00046553"/>
    <w:rsid w:val="00046C58"/>
    <w:rsid w:val="00047ED6"/>
    <w:rsid w:val="0005089F"/>
    <w:rsid w:val="00052047"/>
    <w:rsid w:val="00055F04"/>
    <w:rsid w:val="00057201"/>
    <w:rsid w:val="00060339"/>
    <w:rsid w:val="0006096A"/>
    <w:rsid w:val="00065079"/>
    <w:rsid w:val="00066920"/>
    <w:rsid w:val="000673BB"/>
    <w:rsid w:val="00070176"/>
    <w:rsid w:val="0007124E"/>
    <w:rsid w:val="0007377C"/>
    <w:rsid w:val="00074A21"/>
    <w:rsid w:val="00074F0D"/>
    <w:rsid w:val="0007550A"/>
    <w:rsid w:val="00076132"/>
    <w:rsid w:val="00077A6B"/>
    <w:rsid w:val="00077C88"/>
    <w:rsid w:val="00082151"/>
    <w:rsid w:val="00083A0A"/>
    <w:rsid w:val="00083F14"/>
    <w:rsid w:val="00085751"/>
    <w:rsid w:val="00094562"/>
    <w:rsid w:val="00094BF0"/>
    <w:rsid w:val="00096EDF"/>
    <w:rsid w:val="000979C2"/>
    <w:rsid w:val="000A07E8"/>
    <w:rsid w:val="000A07FA"/>
    <w:rsid w:val="000A0934"/>
    <w:rsid w:val="000A0A64"/>
    <w:rsid w:val="000A0DA5"/>
    <w:rsid w:val="000A1505"/>
    <w:rsid w:val="000A1860"/>
    <w:rsid w:val="000A2D93"/>
    <w:rsid w:val="000A35FC"/>
    <w:rsid w:val="000A3B7E"/>
    <w:rsid w:val="000A3BFE"/>
    <w:rsid w:val="000A3F4D"/>
    <w:rsid w:val="000A483E"/>
    <w:rsid w:val="000A5997"/>
    <w:rsid w:val="000A6E59"/>
    <w:rsid w:val="000B02F6"/>
    <w:rsid w:val="000B03E6"/>
    <w:rsid w:val="000B0697"/>
    <w:rsid w:val="000B1E65"/>
    <w:rsid w:val="000B2775"/>
    <w:rsid w:val="000B3382"/>
    <w:rsid w:val="000B41A8"/>
    <w:rsid w:val="000B42F0"/>
    <w:rsid w:val="000B4A5B"/>
    <w:rsid w:val="000B7736"/>
    <w:rsid w:val="000C063A"/>
    <w:rsid w:val="000C1700"/>
    <w:rsid w:val="000C1A96"/>
    <w:rsid w:val="000C2701"/>
    <w:rsid w:val="000C28A1"/>
    <w:rsid w:val="000C33C6"/>
    <w:rsid w:val="000C3F65"/>
    <w:rsid w:val="000C5649"/>
    <w:rsid w:val="000C7634"/>
    <w:rsid w:val="000D0BEE"/>
    <w:rsid w:val="000D0F33"/>
    <w:rsid w:val="000D11EA"/>
    <w:rsid w:val="000D1E94"/>
    <w:rsid w:val="000D54FC"/>
    <w:rsid w:val="000D58AB"/>
    <w:rsid w:val="000D5E22"/>
    <w:rsid w:val="000D674C"/>
    <w:rsid w:val="000E190E"/>
    <w:rsid w:val="000E1AD2"/>
    <w:rsid w:val="000E2830"/>
    <w:rsid w:val="000E4296"/>
    <w:rsid w:val="000E5627"/>
    <w:rsid w:val="000E6B29"/>
    <w:rsid w:val="000E6B3D"/>
    <w:rsid w:val="000F02C7"/>
    <w:rsid w:val="000F03F9"/>
    <w:rsid w:val="000F0780"/>
    <w:rsid w:val="000F18D3"/>
    <w:rsid w:val="000F2C78"/>
    <w:rsid w:val="000F6253"/>
    <w:rsid w:val="0010037F"/>
    <w:rsid w:val="001028F9"/>
    <w:rsid w:val="00105E9F"/>
    <w:rsid w:val="00106116"/>
    <w:rsid w:val="001072A4"/>
    <w:rsid w:val="00107968"/>
    <w:rsid w:val="00107E78"/>
    <w:rsid w:val="00110DE6"/>
    <w:rsid w:val="001118C2"/>
    <w:rsid w:val="00111CC7"/>
    <w:rsid w:val="001138A6"/>
    <w:rsid w:val="00113E8B"/>
    <w:rsid w:val="00116001"/>
    <w:rsid w:val="001162A6"/>
    <w:rsid w:val="001171AC"/>
    <w:rsid w:val="00120A40"/>
    <w:rsid w:val="00120AA0"/>
    <w:rsid w:val="001241A4"/>
    <w:rsid w:val="00125966"/>
    <w:rsid w:val="00125AFC"/>
    <w:rsid w:val="0012674A"/>
    <w:rsid w:val="00126843"/>
    <w:rsid w:val="00126902"/>
    <w:rsid w:val="00126B63"/>
    <w:rsid w:val="001306B9"/>
    <w:rsid w:val="00130847"/>
    <w:rsid w:val="00130DC1"/>
    <w:rsid w:val="001341CC"/>
    <w:rsid w:val="00135492"/>
    <w:rsid w:val="00135649"/>
    <w:rsid w:val="00135F07"/>
    <w:rsid w:val="00136308"/>
    <w:rsid w:val="001367E6"/>
    <w:rsid w:val="00137053"/>
    <w:rsid w:val="00140C47"/>
    <w:rsid w:val="00142613"/>
    <w:rsid w:val="001437BB"/>
    <w:rsid w:val="00143B3A"/>
    <w:rsid w:val="001463C6"/>
    <w:rsid w:val="00146825"/>
    <w:rsid w:val="0014741F"/>
    <w:rsid w:val="00147EB4"/>
    <w:rsid w:val="0015098E"/>
    <w:rsid w:val="00151073"/>
    <w:rsid w:val="001519AC"/>
    <w:rsid w:val="001579B4"/>
    <w:rsid w:val="00160D81"/>
    <w:rsid w:val="001612EB"/>
    <w:rsid w:val="001617FD"/>
    <w:rsid w:val="001620E9"/>
    <w:rsid w:val="0016425D"/>
    <w:rsid w:val="00164C7B"/>
    <w:rsid w:val="00165547"/>
    <w:rsid w:val="00166C4F"/>
    <w:rsid w:val="00170F83"/>
    <w:rsid w:val="0017143F"/>
    <w:rsid w:val="00174E08"/>
    <w:rsid w:val="00175550"/>
    <w:rsid w:val="00176976"/>
    <w:rsid w:val="00177075"/>
    <w:rsid w:val="001771DE"/>
    <w:rsid w:val="00177272"/>
    <w:rsid w:val="00184F59"/>
    <w:rsid w:val="00185FEB"/>
    <w:rsid w:val="001869C7"/>
    <w:rsid w:val="001923E6"/>
    <w:rsid w:val="00192C95"/>
    <w:rsid w:val="00194B65"/>
    <w:rsid w:val="0019528A"/>
    <w:rsid w:val="001A1C08"/>
    <w:rsid w:val="001A23A8"/>
    <w:rsid w:val="001A3AC9"/>
    <w:rsid w:val="001A4DFF"/>
    <w:rsid w:val="001A741F"/>
    <w:rsid w:val="001A74FE"/>
    <w:rsid w:val="001B0436"/>
    <w:rsid w:val="001B1309"/>
    <w:rsid w:val="001B1350"/>
    <w:rsid w:val="001B4311"/>
    <w:rsid w:val="001C02D3"/>
    <w:rsid w:val="001C117A"/>
    <w:rsid w:val="001C17FF"/>
    <w:rsid w:val="001C2760"/>
    <w:rsid w:val="001C2BC2"/>
    <w:rsid w:val="001C376C"/>
    <w:rsid w:val="001C4402"/>
    <w:rsid w:val="001C588C"/>
    <w:rsid w:val="001D0A3F"/>
    <w:rsid w:val="001D0F28"/>
    <w:rsid w:val="001D2013"/>
    <w:rsid w:val="001D2B1E"/>
    <w:rsid w:val="001D3E82"/>
    <w:rsid w:val="001D5C16"/>
    <w:rsid w:val="001D7C81"/>
    <w:rsid w:val="001E0196"/>
    <w:rsid w:val="001E1281"/>
    <w:rsid w:val="001E2202"/>
    <w:rsid w:val="001E5B60"/>
    <w:rsid w:val="001E5D33"/>
    <w:rsid w:val="001F0AA1"/>
    <w:rsid w:val="001F121A"/>
    <w:rsid w:val="001F37F1"/>
    <w:rsid w:val="001F47FF"/>
    <w:rsid w:val="001F67CB"/>
    <w:rsid w:val="00204A7D"/>
    <w:rsid w:val="00204FEE"/>
    <w:rsid w:val="00205F02"/>
    <w:rsid w:val="0021018A"/>
    <w:rsid w:val="00211DCF"/>
    <w:rsid w:val="0021212E"/>
    <w:rsid w:val="002122B8"/>
    <w:rsid w:val="002165CD"/>
    <w:rsid w:val="00220344"/>
    <w:rsid w:val="002208D2"/>
    <w:rsid w:val="00220BB4"/>
    <w:rsid w:val="00221114"/>
    <w:rsid w:val="002271A8"/>
    <w:rsid w:val="00231FE8"/>
    <w:rsid w:val="002343ED"/>
    <w:rsid w:val="002360DD"/>
    <w:rsid w:val="00236170"/>
    <w:rsid w:val="0023762A"/>
    <w:rsid w:val="00243C34"/>
    <w:rsid w:val="00245912"/>
    <w:rsid w:val="002467E0"/>
    <w:rsid w:val="00246B26"/>
    <w:rsid w:val="00246CF6"/>
    <w:rsid w:val="0024754F"/>
    <w:rsid w:val="002504F9"/>
    <w:rsid w:val="00251F46"/>
    <w:rsid w:val="0025344C"/>
    <w:rsid w:val="0025355A"/>
    <w:rsid w:val="002535AB"/>
    <w:rsid w:val="0025368E"/>
    <w:rsid w:val="00255AFD"/>
    <w:rsid w:val="00261D9C"/>
    <w:rsid w:val="00264962"/>
    <w:rsid w:val="00265EA9"/>
    <w:rsid w:val="00265F69"/>
    <w:rsid w:val="00266EAB"/>
    <w:rsid w:val="00270943"/>
    <w:rsid w:val="00270A0A"/>
    <w:rsid w:val="002758C5"/>
    <w:rsid w:val="00275ACA"/>
    <w:rsid w:val="00276E01"/>
    <w:rsid w:val="0028040B"/>
    <w:rsid w:val="00280CDF"/>
    <w:rsid w:val="002816C8"/>
    <w:rsid w:val="00281BC0"/>
    <w:rsid w:val="0028269A"/>
    <w:rsid w:val="00282AF4"/>
    <w:rsid w:val="002850AB"/>
    <w:rsid w:val="0029018C"/>
    <w:rsid w:val="002916D1"/>
    <w:rsid w:val="002947A7"/>
    <w:rsid w:val="002961BA"/>
    <w:rsid w:val="00297CD7"/>
    <w:rsid w:val="002A0410"/>
    <w:rsid w:val="002A6DFB"/>
    <w:rsid w:val="002A73F1"/>
    <w:rsid w:val="002B1B6D"/>
    <w:rsid w:val="002B2C19"/>
    <w:rsid w:val="002B3D84"/>
    <w:rsid w:val="002B47B1"/>
    <w:rsid w:val="002B5A77"/>
    <w:rsid w:val="002B7051"/>
    <w:rsid w:val="002B74D5"/>
    <w:rsid w:val="002C2AA1"/>
    <w:rsid w:val="002C358E"/>
    <w:rsid w:val="002C4C54"/>
    <w:rsid w:val="002C61A9"/>
    <w:rsid w:val="002C78D2"/>
    <w:rsid w:val="002C7C9F"/>
    <w:rsid w:val="002D09E6"/>
    <w:rsid w:val="002D2F6E"/>
    <w:rsid w:val="002D4613"/>
    <w:rsid w:val="002D52FD"/>
    <w:rsid w:val="002D70DA"/>
    <w:rsid w:val="002E06DB"/>
    <w:rsid w:val="002E08AE"/>
    <w:rsid w:val="002E18A2"/>
    <w:rsid w:val="002E37ED"/>
    <w:rsid w:val="002E52E0"/>
    <w:rsid w:val="002E5789"/>
    <w:rsid w:val="002E5B5E"/>
    <w:rsid w:val="002E5DE0"/>
    <w:rsid w:val="002E7B5D"/>
    <w:rsid w:val="002F0985"/>
    <w:rsid w:val="002F0F46"/>
    <w:rsid w:val="002F14C0"/>
    <w:rsid w:val="002F214A"/>
    <w:rsid w:val="002F3D01"/>
    <w:rsid w:val="002F58CA"/>
    <w:rsid w:val="002F660B"/>
    <w:rsid w:val="00301851"/>
    <w:rsid w:val="00301A98"/>
    <w:rsid w:val="003034E4"/>
    <w:rsid w:val="00306436"/>
    <w:rsid w:val="00307106"/>
    <w:rsid w:val="003072F6"/>
    <w:rsid w:val="00310578"/>
    <w:rsid w:val="00310F97"/>
    <w:rsid w:val="0031118D"/>
    <w:rsid w:val="00312396"/>
    <w:rsid w:val="00316767"/>
    <w:rsid w:val="00317BF7"/>
    <w:rsid w:val="003201C6"/>
    <w:rsid w:val="003218EC"/>
    <w:rsid w:val="00324A75"/>
    <w:rsid w:val="00324D2B"/>
    <w:rsid w:val="003309EA"/>
    <w:rsid w:val="00331E3B"/>
    <w:rsid w:val="00332D21"/>
    <w:rsid w:val="003332D8"/>
    <w:rsid w:val="00333657"/>
    <w:rsid w:val="003354F7"/>
    <w:rsid w:val="0033566A"/>
    <w:rsid w:val="003356BC"/>
    <w:rsid w:val="0033606A"/>
    <w:rsid w:val="00337CFE"/>
    <w:rsid w:val="00341610"/>
    <w:rsid w:val="00341FBE"/>
    <w:rsid w:val="00344AB2"/>
    <w:rsid w:val="0034536A"/>
    <w:rsid w:val="00346CE2"/>
    <w:rsid w:val="00347354"/>
    <w:rsid w:val="00347AB2"/>
    <w:rsid w:val="0035207E"/>
    <w:rsid w:val="00353211"/>
    <w:rsid w:val="00355C29"/>
    <w:rsid w:val="00355E88"/>
    <w:rsid w:val="00355F61"/>
    <w:rsid w:val="00361C04"/>
    <w:rsid w:val="003627AA"/>
    <w:rsid w:val="003627E1"/>
    <w:rsid w:val="0036491E"/>
    <w:rsid w:val="00365163"/>
    <w:rsid w:val="003660DC"/>
    <w:rsid w:val="0036633F"/>
    <w:rsid w:val="003671D5"/>
    <w:rsid w:val="0036740B"/>
    <w:rsid w:val="0036772B"/>
    <w:rsid w:val="00370595"/>
    <w:rsid w:val="00370884"/>
    <w:rsid w:val="00374621"/>
    <w:rsid w:val="00376947"/>
    <w:rsid w:val="00377283"/>
    <w:rsid w:val="0037741F"/>
    <w:rsid w:val="003776F0"/>
    <w:rsid w:val="00377712"/>
    <w:rsid w:val="00382664"/>
    <w:rsid w:val="00386985"/>
    <w:rsid w:val="00386DCC"/>
    <w:rsid w:val="00387037"/>
    <w:rsid w:val="00387455"/>
    <w:rsid w:val="00391763"/>
    <w:rsid w:val="00392739"/>
    <w:rsid w:val="00392C57"/>
    <w:rsid w:val="0039349C"/>
    <w:rsid w:val="003944A7"/>
    <w:rsid w:val="00394CBB"/>
    <w:rsid w:val="00394CBF"/>
    <w:rsid w:val="00394FCF"/>
    <w:rsid w:val="003955F7"/>
    <w:rsid w:val="003A06F8"/>
    <w:rsid w:val="003A097A"/>
    <w:rsid w:val="003A1E6B"/>
    <w:rsid w:val="003A299F"/>
    <w:rsid w:val="003A2FCA"/>
    <w:rsid w:val="003A3E5E"/>
    <w:rsid w:val="003A4DF5"/>
    <w:rsid w:val="003B0258"/>
    <w:rsid w:val="003B2076"/>
    <w:rsid w:val="003B23F2"/>
    <w:rsid w:val="003B2402"/>
    <w:rsid w:val="003B2493"/>
    <w:rsid w:val="003B2708"/>
    <w:rsid w:val="003B3375"/>
    <w:rsid w:val="003B379B"/>
    <w:rsid w:val="003B4F20"/>
    <w:rsid w:val="003B556D"/>
    <w:rsid w:val="003B5B71"/>
    <w:rsid w:val="003B5C57"/>
    <w:rsid w:val="003B690E"/>
    <w:rsid w:val="003B705A"/>
    <w:rsid w:val="003C1D0E"/>
    <w:rsid w:val="003C2764"/>
    <w:rsid w:val="003C5479"/>
    <w:rsid w:val="003C7302"/>
    <w:rsid w:val="003D255F"/>
    <w:rsid w:val="003D2C3B"/>
    <w:rsid w:val="003D3EEA"/>
    <w:rsid w:val="003D4231"/>
    <w:rsid w:val="003D46F8"/>
    <w:rsid w:val="003D65A0"/>
    <w:rsid w:val="003D6759"/>
    <w:rsid w:val="003D74ED"/>
    <w:rsid w:val="003D7920"/>
    <w:rsid w:val="003E03BB"/>
    <w:rsid w:val="003E1280"/>
    <w:rsid w:val="003E1ABC"/>
    <w:rsid w:val="003E2D75"/>
    <w:rsid w:val="003E3EFA"/>
    <w:rsid w:val="003E3F52"/>
    <w:rsid w:val="003E4B0E"/>
    <w:rsid w:val="003E5384"/>
    <w:rsid w:val="003E5BF8"/>
    <w:rsid w:val="003E6314"/>
    <w:rsid w:val="003F00DE"/>
    <w:rsid w:val="003F3678"/>
    <w:rsid w:val="003F44F5"/>
    <w:rsid w:val="003F4D17"/>
    <w:rsid w:val="003F4F55"/>
    <w:rsid w:val="003F5CC7"/>
    <w:rsid w:val="004012A3"/>
    <w:rsid w:val="004021D7"/>
    <w:rsid w:val="00402C47"/>
    <w:rsid w:val="0040306A"/>
    <w:rsid w:val="0040427D"/>
    <w:rsid w:val="00414CDE"/>
    <w:rsid w:val="004154C5"/>
    <w:rsid w:val="00415D0B"/>
    <w:rsid w:val="0041642B"/>
    <w:rsid w:val="004201C4"/>
    <w:rsid w:val="00420BDF"/>
    <w:rsid w:val="00421806"/>
    <w:rsid w:val="00425B9F"/>
    <w:rsid w:val="00427D1C"/>
    <w:rsid w:val="00430612"/>
    <w:rsid w:val="00431C7C"/>
    <w:rsid w:val="0043246E"/>
    <w:rsid w:val="00432CAA"/>
    <w:rsid w:val="00434AEB"/>
    <w:rsid w:val="00435DCE"/>
    <w:rsid w:val="004371E7"/>
    <w:rsid w:val="00437F91"/>
    <w:rsid w:val="00441E42"/>
    <w:rsid w:val="00442AF9"/>
    <w:rsid w:val="00442F4E"/>
    <w:rsid w:val="00444496"/>
    <w:rsid w:val="00444CC2"/>
    <w:rsid w:val="00445762"/>
    <w:rsid w:val="004474AB"/>
    <w:rsid w:val="00447B09"/>
    <w:rsid w:val="0045102C"/>
    <w:rsid w:val="00452C8B"/>
    <w:rsid w:val="00452F71"/>
    <w:rsid w:val="00454099"/>
    <w:rsid w:val="00456434"/>
    <w:rsid w:val="004564C3"/>
    <w:rsid w:val="0046122F"/>
    <w:rsid w:val="00462733"/>
    <w:rsid w:val="00462F56"/>
    <w:rsid w:val="00463C6D"/>
    <w:rsid w:val="0046515D"/>
    <w:rsid w:val="00465300"/>
    <w:rsid w:val="004655B3"/>
    <w:rsid w:val="00466D5E"/>
    <w:rsid w:val="0046748A"/>
    <w:rsid w:val="00471980"/>
    <w:rsid w:val="00472A15"/>
    <w:rsid w:val="004733C8"/>
    <w:rsid w:val="00473478"/>
    <w:rsid w:val="00473D0D"/>
    <w:rsid w:val="004749AC"/>
    <w:rsid w:val="00474F73"/>
    <w:rsid w:val="004752D8"/>
    <w:rsid w:val="004758F4"/>
    <w:rsid w:val="00475C91"/>
    <w:rsid w:val="00475F61"/>
    <w:rsid w:val="00476BA4"/>
    <w:rsid w:val="00482641"/>
    <w:rsid w:val="00482B54"/>
    <w:rsid w:val="00486625"/>
    <w:rsid w:val="0048692A"/>
    <w:rsid w:val="004879F4"/>
    <w:rsid w:val="0049005F"/>
    <w:rsid w:val="004900BA"/>
    <w:rsid w:val="00490188"/>
    <w:rsid w:val="00491116"/>
    <w:rsid w:val="00491650"/>
    <w:rsid w:val="004925D1"/>
    <w:rsid w:val="00492C5E"/>
    <w:rsid w:val="00494BA3"/>
    <w:rsid w:val="004A2CEF"/>
    <w:rsid w:val="004A43D3"/>
    <w:rsid w:val="004A5928"/>
    <w:rsid w:val="004A59A6"/>
    <w:rsid w:val="004A61CB"/>
    <w:rsid w:val="004B278D"/>
    <w:rsid w:val="004B3550"/>
    <w:rsid w:val="004B37AA"/>
    <w:rsid w:val="004B4495"/>
    <w:rsid w:val="004B5788"/>
    <w:rsid w:val="004B5FD9"/>
    <w:rsid w:val="004B6BE9"/>
    <w:rsid w:val="004B6EB9"/>
    <w:rsid w:val="004B6F89"/>
    <w:rsid w:val="004B77FA"/>
    <w:rsid w:val="004B7F5C"/>
    <w:rsid w:val="004C05B9"/>
    <w:rsid w:val="004C06B3"/>
    <w:rsid w:val="004C1DD3"/>
    <w:rsid w:val="004C2BE2"/>
    <w:rsid w:val="004C3EAF"/>
    <w:rsid w:val="004C3EB2"/>
    <w:rsid w:val="004C4B0C"/>
    <w:rsid w:val="004C5823"/>
    <w:rsid w:val="004C590D"/>
    <w:rsid w:val="004D0C73"/>
    <w:rsid w:val="004D1AF1"/>
    <w:rsid w:val="004D3E3F"/>
    <w:rsid w:val="004D6465"/>
    <w:rsid w:val="004D6FF4"/>
    <w:rsid w:val="004D7B66"/>
    <w:rsid w:val="004E3470"/>
    <w:rsid w:val="004E3D72"/>
    <w:rsid w:val="004E51CD"/>
    <w:rsid w:val="004F37BE"/>
    <w:rsid w:val="00501205"/>
    <w:rsid w:val="005023C5"/>
    <w:rsid w:val="005026E6"/>
    <w:rsid w:val="005036DE"/>
    <w:rsid w:val="00503B85"/>
    <w:rsid w:val="00503F16"/>
    <w:rsid w:val="00506173"/>
    <w:rsid w:val="00510B0A"/>
    <w:rsid w:val="00512925"/>
    <w:rsid w:val="0051364A"/>
    <w:rsid w:val="00513FB8"/>
    <w:rsid w:val="00514AFF"/>
    <w:rsid w:val="00515557"/>
    <w:rsid w:val="005174C2"/>
    <w:rsid w:val="00520C94"/>
    <w:rsid w:val="00521BAD"/>
    <w:rsid w:val="00522845"/>
    <w:rsid w:val="00523EE9"/>
    <w:rsid w:val="005273DF"/>
    <w:rsid w:val="0053080E"/>
    <w:rsid w:val="005308EA"/>
    <w:rsid w:val="00530B82"/>
    <w:rsid w:val="005337AC"/>
    <w:rsid w:val="0053528B"/>
    <w:rsid w:val="005359A2"/>
    <w:rsid w:val="005369B3"/>
    <w:rsid w:val="00536FC8"/>
    <w:rsid w:val="00540C0D"/>
    <w:rsid w:val="00541C1F"/>
    <w:rsid w:val="00541D47"/>
    <w:rsid w:val="00542221"/>
    <w:rsid w:val="00543B16"/>
    <w:rsid w:val="0054474A"/>
    <w:rsid w:val="00544C2D"/>
    <w:rsid w:val="00544DAC"/>
    <w:rsid w:val="00545E98"/>
    <w:rsid w:val="00546E2D"/>
    <w:rsid w:val="00550377"/>
    <w:rsid w:val="00550AA6"/>
    <w:rsid w:val="005514A0"/>
    <w:rsid w:val="00552537"/>
    <w:rsid w:val="0055570F"/>
    <w:rsid w:val="00557FAB"/>
    <w:rsid w:val="00562005"/>
    <w:rsid w:val="00562022"/>
    <w:rsid w:val="0056338F"/>
    <w:rsid w:val="0056413E"/>
    <w:rsid w:val="005645C6"/>
    <w:rsid w:val="00565A63"/>
    <w:rsid w:val="00566D6E"/>
    <w:rsid w:val="005671B8"/>
    <w:rsid w:val="00567637"/>
    <w:rsid w:val="00567BF3"/>
    <w:rsid w:val="00567CF1"/>
    <w:rsid w:val="005700A3"/>
    <w:rsid w:val="0057028A"/>
    <w:rsid w:val="005702F6"/>
    <w:rsid w:val="0057130E"/>
    <w:rsid w:val="00572383"/>
    <w:rsid w:val="00574476"/>
    <w:rsid w:val="0057551A"/>
    <w:rsid w:val="00575D80"/>
    <w:rsid w:val="00576270"/>
    <w:rsid w:val="0057725C"/>
    <w:rsid w:val="00581A13"/>
    <w:rsid w:val="005823DC"/>
    <w:rsid w:val="00586A2D"/>
    <w:rsid w:val="005909FF"/>
    <w:rsid w:val="00590E92"/>
    <w:rsid w:val="00591A6A"/>
    <w:rsid w:val="00593CB4"/>
    <w:rsid w:val="00593E51"/>
    <w:rsid w:val="0059477A"/>
    <w:rsid w:val="00594D07"/>
    <w:rsid w:val="00595E50"/>
    <w:rsid w:val="00596D83"/>
    <w:rsid w:val="005A169A"/>
    <w:rsid w:val="005A4DA5"/>
    <w:rsid w:val="005A5DA3"/>
    <w:rsid w:val="005A70AB"/>
    <w:rsid w:val="005B2160"/>
    <w:rsid w:val="005B3F6A"/>
    <w:rsid w:val="005B447F"/>
    <w:rsid w:val="005B5608"/>
    <w:rsid w:val="005B6644"/>
    <w:rsid w:val="005B6CCD"/>
    <w:rsid w:val="005B6F46"/>
    <w:rsid w:val="005C2ED4"/>
    <w:rsid w:val="005C330C"/>
    <w:rsid w:val="005C49B5"/>
    <w:rsid w:val="005C5ACD"/>
    <w:rsid w:val="005C5DA1"/>
    <w:rsid w:val="005C7BD1"/>
    <w:rsid w:val="005D03B2"/>
    <w:rsid w:val="005D1776"/>
    <w:rsid w:val="005D3CC0"/>
    <w:rsid w:val="005D584C"/>
    <w:rsid w:val="005E293D"/>
    <w:rsid w:val="005E696F"/>
    <w:rsid w:val="005E717C"/>
    <w:rsid w:val="005F088E"/>
    <w:rsid w:val="005F2B72"/>
    <w:rsid w:val="005F3C8C"/>
    <w:rsid w:val="005F427D"/>
    <w:rsid w:val="005F6D78"/>
    <w:rsid w:val="005F6F50"/>
    <w:rsid w:val="00601D2F"/>
    <w:rsid w:val="00603397"/>
    <w:rsid w:val="00603653"/>
    <w:rsid w:val="0060494B"/>
    <w:rsid w:val="00605D39"/>
    <w:rsid w:val="0060705E"/>
    <w:rsid w:val="00607B38"/>
    <w:rsid w:val="006101E4"/>
    <w:rsid w:val="00610FF5"/>
    <w:rsid w:val="00611689"/>
    <w:rsid w:val="00611A3C"/>
    <w:rsid w:val="00614C09"/>
    <w:rsid w:val="00616B54"/>
    <w:rsid w:val="00620A7A"/>
    <w:rsid w:val="00624A64"/>
    <w:rsid w:val="00624B3C"/>
    <w:rsid w:val="006253AF"/>
    <w:rsid w:val="0062584F"/>
    <w:rsid w:val="00625E73"/>
    <w:rsid w:val="006263D0"/>
    <w:rsid w:val="00627926"/>
    <w:rsid w:val="00632F43"/>
    <w:rsid w:val="0063442C"/>
    <w:rsid w:val="00634BAD"/>
    <w:rsid w:val="00635147"/>
    <w:rsid w:val="006354C4"/>
    <w:rsid w:val="006365BB"/>
    <w:rsid w:val="0063660B"/>
    <w:rsid w:val="006373EE"/>
    <w:rsid w:val="00637F97"/>
    <w:rsid w:val="00641859"/>
    <w:rsid w:val="00643218"/>
    <w:rsid w:val="00643EEA"/>
    <w:rsid w:val="00644B84"/>
    <w:rsid w:val="00646380"/>
    <w:rsid w:val="0065001D"/>
    <w:rsid w:val="00650743"/>
    <w:rsid w:val="006509F8"/>
    <w:rsid w:val="006516A7"/>
    <w:rsid w:val="00651B73"/>
    <w:rsid w:val="00651EED"/>
    <w:rsid w:val="00652A89"/>
    <w:rsid w:val="00652EAA"/>
    <w:rsid w:val="00653934"/>
    <w:rsid w:val="00655D9C"/>
    <w:rsid w:val="00656199"/>
    <w:rsid w:val="0065744A"/>
    <w:rsid w:val="00660D2B"/>
    <w:rsid w:val="00666A9E"/>
    <w:rsid w:val="00667C3B"/>
    <w:rsid w:val="006704DB"/>
    <w:rsid w:val="006745F1"/>
    <w:rsid w:val="0067523B"/>
    <w:rsid w:val="00676721"/>
    <w:rsid w:val="006775BB"/>
    <w:rsid w:val="00677F9D"/>
    <w:rsid w:val="006813AD"/>
    <w:rsid w:val="00681F93"/>
    <w:rsid w:val="0068389B"/>
    <w:rsid w:val="00683A4E"/>
    <w:rsid w:val="006840E7"/>
    <w:rsid w:val="006843DE"/>
    <w:rsid w:val="006846B7"/>
    <w:rsid w:val="0068514B"/>
    <w:rsid w:val="00685D6A"/>
    <w:rsid w:val="00693CA4"/>
    <w:rsid w:val="00695598"/>
    <w:rsid w:val="00695E26"/>
    <w:rsid w:val="00696188"/>
    <w:rsid w:val="006A1017"/>
    <w:rsid w:val="006A1604"/>
    <w:rsid w:val="006A1ED0"/>
    <w:rsid w:val="006A2190"/>
    <w:rsid w:val="006A2486"/>
    <w:rsid w:val="006A6243"/>
    <w:rsid w:val="006A64C9"/>
    <w:rsid w:val="006A6B08"/>
    <w:rsid w:val="006A72C0"/>
    <w:rsid w:val="006B1345"/>
    <w:rsid w:val="006B2135"/>
    <w:rsid w:val="006B2C6D"/>
    <w:rsid w:val="006B3297"/>
    <w:rsid w:val="006B5412"/>
    <w:rsid w:val="006B5BF6"/>
    <w:rsid w:val="006B64EA"/>
    <w:rsid w:val="006B75D0"/>
    <w:rsid w:val="006B7B4B"/>
    <w:rsid w:val="006C109A"/>
    <w:rsid w:val="006C1AB4"/>
    <w:rsid w:val="006C1F6A"/>
    <w:rsid w:val="006C2BDA"/>
    <w:rsid w:val="006C3183"/>
    <w:rsid w:val="006C38A5"/>
    <w:rsid w:val="006C3DB0"/>
    <w:rsid w:val="006C48A1"/>
    <w:rsid w:val="006C4B83"/>
    <w:rsid w:val="006C6E03"/>
    <w:rsid w:val="006C7ADF"/>
    <w:rsid w:val="006D00BC"/>
    <w:rsid w:val="006D049A"/>
    <w:rsid w:val="006D3F89"/>
    <w:rsid w:val="006D4C43"/>
    <w:rsid w:val="006D7117"/>
    <w:rsid w:val="006E082D"/>
    <w:rsid w:val="006E1083"/>
    <w:rsid w:val="006E1490"/>
    <w:rsid w:val="006E159E"/>
    <w:rsid w:val="006E2A42"/>
    <w:rsid w:val="006E3182"/>
    <w:rsid w:val="006E428A"/>
    <w:rsid w:val="006E4300"/>
    <w:rsid w:val="006E4C72"/>
    <w:rsid w:val="006E5B05"/>
    <w:rsid w:val="006E67D3"/>
    <w:rsid w:val="006E6B18"/>
    <w:rsid w:val="006F1189"/>
    <w:rsid w:val="006F249C"/>
    <w:rsid w:val="006F2826"/>
    <w:rsid w:val="006F2E1F"/>
    <w:rsid w:val="006F2F57"/>
    <w:rsid w:val="006F30BE"/>
    <w:rsid w:val="006F3FA3"/>
    <w:rsid w:val="006F6541"/>
    <w:rsid w:val="006F6EC3"/>
    <w:rsid w:val="00700331"/>
    <w:rsid w:val="00700AE7"/>
    <w:rsid w:val="00700D0E"/>
    <w:rsid w:val="00702DA7"/>
    <w:rsid w:val="00703243"/>
    <w:rsid w:val="00704C37"/>
    <w:rsid w:val="00705E1F"/>
    <w:rsid w:val="00707BD5"/>
    <w:rsid w:val="00707BEF"/>
    <w:rsid w:val="0071015E"/>
    <w:rsid w:val="00711B67"/>
    <w:rsid w:val="00711F1D"/>
    <w:rsid w:val="00711F29"/>
    <w:rsid w:val="00712678"/>
    <w:rsid w:val="00713353"/>
    <w:rsid w:val="007162F0"/>
    <w:rsid w:val="00717E02"/>
    <w:rsid w:val="00720CB3"/>
    <w:rsid w:val="00721591"/>
    <w:rsid w:val="007215B7"/>
    <w:rsid w:val="00721AC6"/>
    <w:rsid w:val="0072332D"/>
    <w:rsid w:val="00723447"/>
    <w:rsid w:val="007234F7"/>
    <w:rsid w:val="00723877"/>
    <w:rsid w:val="007244C3"/>
    <w:rsid w:val="007252EF"/>
    <w:rsid w:val="00727EA2"/>
    <w:rsid w:val="00730546"/>
    <w:rsid w:val="00731ECF"/>
    <w:rsid w:val="00732D27"/>
    <w:rsid w:val="007336F2"/>
    <w:rsid w:val="00734580"/>
    <w:rsid w:val="00735671"/>
    <w:rsid w:val="00735C2F"/>
    <w:rsid w:val="0074443E"/>
    <w:rsid w:val="007457A7"/>
    <w:rsid w:val="00745BF2"/>
    <w:rsid w:val="0074763B"/>
    <w:rsid w:val="0075245F"/>
    <w:rsid w:val="00752F47"/>
    <w:rsid w:val="007535DA"/>
    <w:rsid w:val="00753AE7"/>
    <w:rsid w:val="007606DF"/>
    <w:rsid w:val="0076429F"/>
    <w:rsid w:val="00765D93"/>
    <w:rsid w:val="007675A6"/>
    <w:rsid w:val="00767A44"/>
    <w:rsid w:val="00767A9A"/>
    <w:rsid w:val="007707CF"/>
    <w:rsid w:val="0077315F"/>
    <w:rsid w:val="00773470"/>
    <w:rsid w:val="00774604"/>
    <w:rsid w:val="00776BC0"/>
    <w:rsid w:val="00776C49"/>
    <w:rsid w:val="007775AE"/>
    <w:rsid w:val="00777730"/>
    <w:rsid w:val="00781D08"/>
    <w:rsid w:val="0078277D"/>
    <w:rsid w:val="007850B5"/>
    <w:rsid w:val="007851DA"/>
    <w:rsid w:val="007852DF"/>
    <w:rsid w:val="00785B08"/>
    <w:rsid w:val="00785F99"/>
    <w:rsid w:val="00786E03"/>
    <w:rsid w:val="0078739F"/>
    <w:rsid w:val="0079053D"/>
    <w:rsid w:val="00790E5F"/>
    <w:rsid w:val="007938CF"/>
    <w:rsid w:val="00796594"/>
    <w:rsid w:val="00796B9B"/>
    <w:rsid w:val="00796CF9"/>
    <w:rsid w:val="00797BB5"/>
    <w:rsid w:val="007A0A0B"/>
    <w:rsid w:val="007A3282"/>
    <w:rsid w:val="007A39F4"/>
    <w:rsid w:val="007A65B7"/>
    <w:rsid w:val="007A7718"/>
    <w:rsid w:val="007B100E"/>
    <w:rsid w:val="007B1D48"/>
    <w:rsid w:val="007B4C12"/>
    <w:rsid w:val="007B5D9B"/>
    <w:rsid w:val="007B5E32"/>
    <w:rsid w:val="007B77A9"/>
    <w:rsid w:val="007C3F29"/>
    <w:rsid w:val="007C529B"/>
    <w:rsid w:val="007C6735"/>
    <w:rsid w:val="007C6DF0"/>
    <w:rsid w:val="007C7BE1"/>
    <w:rsid w:val="007D2032"/>
    <w:rsid w:val="007D2B52"/>
    <w:rsid w:val="007D502F"/>
    <w:rsid w:val="007D5D09"/>
    <w:rsid w:val="007D6C51"/>
    <w:rsid w:val="007D782C"/>
    <w:rsid w:val="007E06D4"/>
    <w:rsid w:val="007E382B"/>
    <w:rsid w:val="007E5675"/>
    <w:rsid w:val="007E5E38"/>
    <w:rsid w:val="007E72CE"/>
    <w:rsid w:val="007E7486"/>
    <w:rsid w:val="007F071C"/>
    <w:rsid w:val="007F2AE5"/>
    <w:rsid w:val="007F344A"/>
    <w:rsid w:val="007F3F0B"/>
    <w:rsid w:val="007F485E"/>
    <w:rsid w:val="007F4CB8"/>
    <w:rsid w:val="007F6674"/>
    <w:rsid w:val="007F7F97"/>
    <w:rsid w:val="0080155E"/>
    <w:rsid w:val="0080264F"/>
    <w:rsid w:val="00804087"/>
    <w:rsid w:val="00804D24"/>
    <w:rsid w:val="00805901"/>
    <w:rsid w:val="00806CE5"/>
    <w:rsid w:val="00811E45"/>
    <w:rsid w:val="00812957"/>
    <w:rsid w:val="00812FEE"/>
    <w:rsid w:val="0081486F"/>
    <w:rsid w:val="0081494B"/>
    <w:rsid w:val="00814F28"/>
    <w:rsid w:val="00814F40"/>
    <w:rsid w:val="00816A4D"/>
    <w:rsid w:val="0082077C"/>
    <w:rsid w:val="00820D5A"/>
    <w:rsid w:val="00821FFE"/>
    <w:rsid w:val="0082602E"/>
    <w:rsid w:val="008265DC"/>
    <w:rsid w:val="00826945"/>
    <w:rsid w:val="00826C0A"/>
    <w:rsid w:val="008271CF"/>
    <w:rsid w:val="00835839"/>
    <w:rsid w:val="00835954"/>
    <w:rsid w:val="008406C6"/>
    <w:rsid w:val="008428CA"/>
    <w:rsid w:val="008435AD"/>
    <w:rsid w:val="008454DF"/>
    <w:rsid w:val="008457A4"/>
    <w:rsid w:val="00845BB7"/>
    <w:rsid w:val="008462E1"/>
    <w:rsid w:val="0084796C"/>
    <w:rsid w:val="00847AC6"/>
    <w:rsid w:val="0085139A"/>
    <w:rsid w:val="00851536"/>
    <w:rsid w:val="008517A1"/>
    <w:rsid w:val="00851F16"/>
    <w:rsid w:val="00856D93"/>
    <w:rsid w:val="008575EE"/>
    <w:rsid w:val="00861831"/>
    <w:rsid w:val="0086337D"/>
    <w:rsid w:val="00864B51"/>
    <w:rsid w:val="00870288"/>
    <w:rsid w:val="008712ED"/>
    <w:rsid w:val="008713A9"/>
    <w:rsid w:val="0087414D"/>
    <w:rsid w:val="00876955"/>
    <w:rsid w:val="0088137E"/>
    <w:rsid w:val="00882E0A"/>
    <w:rsid w:val="00883FA1"/>
    <w:rsid w:val="0088455A"/>
    <w:rsid w:val="008854DC"/>
    <w:rsid w:val="008903EB"/>
    <w:rsid w:val="0089231F"/>
    <w:rsid w:val="008925DD"/>
    <w:rsid w:val="00892E60"/>
    <w:rsid w:val="00892E85"/>
    <w:rsid w:val="008933A2"/>
    <w:rsid w:val="008A2BFC"/>
    <w:rsid w:val="008A3C62"/>
    <w:rsid w:val="008A3FE9"/>
    <w:rsid w:val="008A432E"/>
    <w:rsid w:val="008A630B"/>
    <w:rsid w:val="008A7C0A"/>
    <w:rsid w:val="008B08FE"/>
    <w:rsid w:val="008B1060"/>
    <w:rsid w:val="008B21AA"/>
    <w:rsid w:val="008B565F"/>
    <w:rsid w:val="008B5D40"/>
    <w:rsid w:val="008B72BB"/>
    <w:rsid w:val="008B7392"/>
    <w:rsid w:val="008C1085"/>
    <w:rsid w:val="008C4B94"/>
    <w:rsid w:val="008C602D"/>
    <w:rsid w:val="008D3791"/>
    <w:rsid w:val="008D44D9"/>
    <w:rsid w:val="008D4D16"/>
    <w:rsid w:val="008D4FAF"/>
    <w:rsid w:val="008D624D"/>
    <w:rsid w:val="008D67C0"/>
    <w:rsid w:val="008E2D66"/>
    <w:rsid w:val="008E34F2"/>
    <w:rsid w:val="008E39BC"/>
    <w:rsid w:val="008E48AA"/>
    <w:rsid w:val="008E55B5"/>
    <w:rsid w:val="008E76B2"/>
    <w:rsid w:val="008E7895"/>
    <w:rsid w:val="008F128C"/>
    <w:rsid w:val="008F39D4"/>
    <w:rsid w:val="008F3ED1"/>
    <w:rsid w:val="008F6F02"/>
    <w:rsid w:val="00900507"/>
    <w:rsid w:val="009016EC"/>
    <w:rsid w:val="00902398"/>
    <w:rsid w:val="009023B9"/>
    <w:rsid w:val="009033FB"/>
    <w:rsid w:val="00903FA5"/>
    <w:rsid w:val="00905B24"/>
    <w:rsid w:val="00907B68"/>
    <w:rsid w:val="00907BCD"/>
    <w:rsid w:val="00910738"/>
    <w:rsid w:val="00911B33"/>
    <w:rsid w:val="00912862"/>
    <w:rsid w:val="0091335B"/>
    <w:rsid w:val="00915B42"/>
    <w:rsid w:val="009179C5"/>
    <w:rsid w:val="0092207C"/>
    <w:rsid w:val="009226CE"/>
    <w:rsid w:val="0092282D"/>
    <w:rsid w:val="00922B89"/>
    <w:rsid w:val="00922BCD"/>
    <w:rsid w:val="009233A1"/>
    <w:rsid w:val="009262CB"/>
    <w:rsid w:val="00930FC2"/>
    <w:rsid w:val="00931A3D"/>
    <w:rsid w:val="00933636"/>
    <w:rsid w:val="009358FD"/>
    <w:rsid w:val="0093649C"/>
    <w:rsid w:val="00937872"/>
    <w:rsid w:val="0094071B"/>
    <w:rsid w:val="00940791"/>
    <w:rsid w:val="009415FF"/>
    <w:rsid w:val="00941C88"/>
    <w:rsid w:val="00943A19"/>
    <w:rsid w:val="00946735"/>
    <w:rsid w:val="00947E8D"/>
    <w:rsid w:val="009503AB"/>
    <w:rsid w:val="00954B6B"/>
    <w:rsid w:val="00954C60"/>
    <w:rsid w:val="009558E9"/>
    <w:rsid w:val="00956DFC"/>
    <w:rsid w:val="00960FF9"/>
    <w:rsid w:val="009613C8"/>
    <w:rsid w:val="00961AD2"/>
    <w:rsid w:val="009629EE"/>
    <w:rsid w:val="0097026A"/>
    <w:rsid w:val="0097165D"/>
    <w:rsid w:val="00971A22"/>
    <w:rsid w:val="0097202E"/>
    <w:rsid w:val="00972ADC"/>
    <w:rsid w:val="00976DD3"/>
    <w:rsid w:val="0098360E"/>
    <w:rsid w:val="00984C75"/>
    <w:rsid w:val="00985BFF"/>
    <w:rsid w:val="009867E6"/>
    <w:rsid w:val="00986B8F"/>
    <w:rsid w:val="0098789D"/>
    <w:rsid w:val="009907AC"/>
    <w:rsid w:val="009917AE"/>
    <w:rsid w:val="00992803"/>
    <w:rsid w:val="009930C7"/>
    <w:rsid w:val="009947B6"/>
    <w:rsid w:val="00995834"/>
    <w:rsid w:val="009A0108"/>
    <w:rsid w:val="009A038F"/>
    <w:rsid w:val="009A0B36"/>
    <w:rsid w:val="009A1E80"/>
    <w:rsid w:val="009A3626"/>
    <w:rsid w:val="009A58CE"/>
    <w:rsid w:val="009A5D14"/>
    <w:rsid w:val="009A627E"/>
    <w:rsid w:val="009A62A0"/>
    <w:rsid w:val="009A6699"/>
    <w:rsid w:val="009A73A4"/>
    <w:rsid w:val="009A7451"/>
    <w:rsid w:val="009A7A28"/>
    <w:rsid w:val="009B000F"/>
    <w:rsid w:val="009B1081"/>
    <w:rsid w:val="009B2F2A"/>
    <w:rsid w:val="009B54AD"/>
    <w:rsid w:val="009B5C7E"/>
    <w:rsid w:val="009B6522"/>
    <w:rsid w:val="009B67E8"/>
    <w:rsid w:val="009B6D90"/>
    <w:rsid w:val="009B7639"/>
    <w:rsid w:val="009B7FDF"/>
    <w:rsid w:val="009C10E8"/>
    <w:rsid w:val="009C3C17"/>
    <w:rsid w:val="009C4481"/>
    <w:rsid w:val="009C5E40"/>
    <w:rsid w:val="009C5E5A"/>
    <w:rsid w:val="009C5F7C"/>
    <w:rsid w:val="009C67D7"/>
    <w:rsid w:val="009C6E0F"/>
    <w:rsid w:val="009C7276"/>
    <w:rsid w:val="009D053C"/>
    <w:rsid w:val="009D31D9"/>
    <w:rsid w:val="009D3447"/>
    <w:rsid w:val="009D3D04"/>
    <w:rsid w:val="009D7DF6"/>
    <w:rsid w:val="009E033C"/>
    <w:rsid w:val="009E0C53"/>
    <w:rsid w:val="009E0D55"/>
    <w:rsid w:val="009E1C6A"/>
    <w:rsid w:val="009E327E"/>
    <w:rsid w:val="009E3FC1"/>
    <w:rsid w:val="009E418C"/>
    <w:rsid w:val="009E4443"/>
    <w:rsid w:val="009E4E96"/>
    <w:rsid w:val="009F073F"/>
    <w:rsid w:val="009F110F"/>
    <w:rsid w:val="009F1306"/>
    <w:rsid w:val="009F2D00"/>
    <w:rsid w:val="009F36D7"/>
    <w:rsid w:val="009F3BC5"/>
    <w:rsid w:val="009F541A"/>
    <w:rsid w:val="009F592E"/>
    <w:rsid w:val="009F5DCE"/>
    <w:rsid w:val="009F66EF"/>
    <w:rsid w:val="009F6B90"/>
    <w:rsid w:val="009F714E"/>
    <w:rsid w:val="00A00865"/>
    <w:rsid w:val="00A0168C"/>
    <w:rsid w:val="00A01D74"/>
    <w:rsid w:val="00A020B1"/>
    <w:rsid w:val="00A02E60"/>
    <w:rsid w:val="00A03754"/>
    <w:rsid w:val="00A03AC2"/>
    <w:rsid w:val="00A044C2"/>
    <w:rsid w:val="00A053B5"/>
    <w:rsid w:val="00A07D23"/>
    <w:rsid w:val="00A111DC"/>
    <w:rsid w:val="00A11A12"/>
    <w:rsid w:val="00A146EE"/>
    <w:rsid w:val="00A154B9"/>
    <w:rsid w:val="00A167F7"/>
    <w:rsid w:val="00A20247"/>
    <w:rsid w:val="00A2102E"/>
    <w:rsid w:val="00A2132F"/>
    <w:rsid w:val="00A231B1"/>
    <w:rsid w:val="00A23A26"/>
    <w:rsid w:val="00A23FAF"/>
    <w:rsid w:val="00A24FB3"/>
    <w:rsid w:val="00A252A0"/>
    <w:rsid w:val="00A259DA"/>
    <w:rsid w:val="00A25B48"/>
    <w:rsid w:val="00A26813"/>
    <w:rsid w:val="00A31E58"/>
    <w:rsid w:val="00A3328D"/>
    <w:rsid w:val="00A33482"/>
    <w:rsid w:val="00A3399F"/>
    <w:rsid w:val="00A3669A"/>
    <w:rsid w:val="00A369A3"/>
    <w:rsid w:val="00A37D58"/>
    <w:rsid w:val="00A40876"/>
    <w:rsid w:val="00A409D3"/>
    <w:rsid w:val="00A42202"/>
    <w:rsid w:val="00A4246E"/>
    <w:rsid w:val="00A429B3"/>
    <w:rsid w:val="00A43A2B"/>
    <w:rsid w:val="00A475E4"/>
    <w:rsid w:val="00A51A78"/>
    <w:rsid w:val="00A5258F"/>
    <w:rsid w:val="00A5463F"/>
    <w:rsid w:val="00A549DB"/>
    <w:rsid w:val="00A5632E"/>
    <w:rsid w:val="00A60500"/>
    <w:rsid w:val="00A6053A"/>
    <w:rsid w:val="00A61B06"/>
    <w:rsid w:val="00A6734E"/>
    <w:rsid w:val="00A711D0"/>
    <w:rsid w:val="00A72E68"/>
    <w:rsid w:val="00A731CD"/>
    <w:rsid w:val="00A75C20"/>
    <w:rsid w:val="00A77DE6"/>
    <w:rsid w:val="00A814BB"/>
    <w:rsid w:val="00A815E2"/>
    <w:rsid w:val="00A836BB"/>
    <w:rsid w:val="00A83FCE"/>
    <w:rsid w:val="00A85B68"/>
    <w:rsid w:val="00A872A0"/>
    <w:rsid w:val="00A872CB"/>
    <w:rsid w:val="00A9054C"/>
    <w:rsid w:val="00A910EB"/>
    <w:rsid w:val="00A92E4E"/>
    <w:rsid w:val="00A9510C"/>
    <w:rsid w:val="00A95312"/>
    <w:rsid w:val="00A96999"/>
    <w:rsid w:val="00A96AAB"/>
    <w:rsid w:val="00A97344"/>
    <w:rsid w:val="00AA067F"/>
    <w:rsid w:val="00AA1416"/>
    <w:rsid w:val="00AA1E11"/>
    <w:rsid w:val="00AA1E3C"/>
    <w:rsid w:val="00AA24DF"/>
    <w:rsid w:val="00AA4B99"/>
    <w:rsid w:val="00AA5258"/>
    <w:rsid w:val="00AA5D0D"/>
    <w:rsid w:val="00AA6039"/>
    <w:rsid w:val="00AA7984"/>
    <w:rsid w:val="00AB1FCC"/>
    <w:rsid w:val="00AB219A"/>
    <w:rsid w:val="00AB32B2"/>
    <w:rsid w:val="00AB3DF0"/>
    <w:rsid w:val="00AB5E3A"/>
    <w:rsid w:val="00AB63C8"/>
    <w:rsid w:val="00AB64F9"/>
    <w:rsid w:val="00AB6E26"/>
    <w:rsid w:val="00AC0070"/>
    <w:rsid w:val="00AC0D29"/>
    <w:rsid w:val="00AC4D7F"/>
    <w:rsid w:val="00AC5A27"/>
    <w:rsid w:val="00AD0282"/>
    <w:rsid w:val="00AD070D"/>
    <w:rsid w:val="00AD1576"/>
    <w:rsid w:val="00AD7B5B"/>
    <w:rsid w:val="00AE20F3"/>
    <w:rsid w:val="00AE2F88"/>
    <w:rsid w:val="00AE6B43"/>
    <w:rsid w:val="00AE6DD8"/>
    <w:rsid w:val="00AE743A"/>
    <w:rsid w:val="00AE7642"/>
    <w:rsid w:val="00AE7F01"/>
    <w:rsid w:val="00AF146C"/>
    <w:rsid w:val="00AF213A"/>
    <w:rsid w:val="00AF226A"/>
    <w:rsid w:val="00AF42AC"/>
    <w:rsid w:val="00AF57B2"/>
    <w:rsid w:val="00AF6805"/>
    <w:rsid w:val="00AF6A44"/>
    <w:rsid w:val="00AF6B8D"/>
    <w:rsid w:val="00AF6D54"/>
    <w:rsid w:val="00B00A73"/>
    <w:rsid w:val="00B01350"/>
    <w:rsid w:val="00B01D22"/>
    <w:rsid w:val="00B0200B"/>
    <w:rsid w:val="00B021A7"/>
    <w:rsid w:val="00B035F7"/>
    <w:rsid w:val="00B037A3"/>
    <w:rsid w:val="00B03F9D"/>
    <w:rsid w:val="00B048B2"/>
    <w:rsid w:val="00B11E00"/>
    <w:rsid w:val="00B11E07"/>
    <w:rsid w:val="00B132D3"/>
    <w:rsid w:val="00B139E7"/>
    <w:rsid w:val="00B15F87"/>
    <w:rsid w:val="00B16165"/>
    <w:rsid w:val="00B17F2E"/>
    <w:rsid w:val="00B211A9"/>
    <w:rsid w:val="00B23B35"/>
    <w:rsid w:val="00B25ABD"/>
    <w:rsid w:val="00B25C76"/>
    <w:rsid w:val="00B26A0B"/>
    <w:rsid w:val="00B27219"/>
    <w:rsid w:val="00B3513F"/>
    <w:rsid w:val="00B35A88"/>
    <w:rsid w:val="00B37A33"/>
    <w:rsid w:val="00B443FD"/>
    <w:rsid w:val="00B454C8"/>
    <w:rsid w:val="00B46C9B"/>
    <w:rsid w:val="00B476BB"/>
    <w:rsid w:val="00B51036"/>
    <w:rsid w:val="00B528F0"/>
    <w:rsid w:val="00B52A3B"/>
    <w:rsid w:val="00B5357E"/>
    <w:rsid w:val="00B548E7"/>
    <w:rsid w:val="00B5659E"/>
    <w:rsid w:val="00B5728F"/>
    <w:rsid w:val="00B57295"/>
    <w:rsid w:val="00B5773E"/>
    <w:rsid w:val="00B60B87"/>
    <w:rsid w:val="00B6178A"/>
    <w:rsid w:val="00B624A4"/>
    <w:rsid w:val="00B62708"/>
    <w:rsid w:val="00B65FF4"/>
    <w:rsid w:val="00B70377"/>
    <w:rsid w:val="00B709AF"/>
    <w:rsid w:val="00B725E8"/>
    <w:rsid w:val="00B72D2D"/>
    <w:rsid w:val="00B7429A"/>
    <w:rsid w:val="00B7436B"/>
    <w:rsid w:val="00B77DB5"/>
    <w:rsid w:val="00B77FF4"/>
    <w:rsid w:val="00B81CBA"/>
    <w:rsid w:val="00B87B7D"/>
    <w:rsid w:val="00B905EB"/>
    <w:rsid w:val="00B90AEE"/>
    <w:rsid w:val="00B92D86"/>
    <w:rsid w:val="00B975BA"/>
    <w:rsid w:val="00B97C4E"/>
    <w:rsid w:val="00B97D03"/>
    <w:rsid w:val="00BA0098"/>
    <w:rsid w:val="00BA02B6"/>
    <w:rsid w:val="00BA054B"/>
    <w:rsid w:val="00BA22BA"/>
    <w:rsid w:val="00BA2361"/>
    <w:rsid w:val="00BA34EB"/>
    <w:rsid w:val="00BA45C1"/>
    <w:rsid w:val="00BA4FF5"/>
    <w:rsid w:val="00BA7CAF"/>
    <w:rsid w:val="00BB20F4"/>
    <w:rsid w:val="00BB22BD"/>
    <w:rsid w:val="00BB2410"/>
    <w:rsid w:val="00BB6640"/>
    <w:rsid w:val="00BB698C"/>
    <w:rsid w:val="00BB7265"/>
    <w:rsid w:val="00BB74C7"/>
    <w:rsid w:val="00BB7CE6"/>
    <w:rsid w:val="00BC0CA3"/>
    <w:rsid w:val="00BC54EA"/>
    <w:rsid w:val="00BC69A5"/>
    <w:rsid w:val="00BD3147"/>
    <w:rsid w:val="00BD4BA1"/>
    <w:rsid w:val="00BD7B8A"/>
    <w:rsid w:val="00BD7F97"/>
    <w:rsid w:val="00BE134E"/>
    <w:rsid w:val="00BE2337"/>
    <w:rsid w:val="00BE4B0A"/>
    <w:rsid w:val="00BE5664"/>
    <w:rsid w:val="00BE6583"/>
    <w:rsid w:val="00BE709E"/>
    <w:rsid w:val="00BF05D1"/>
    <w:rsid w:val="00BF23A9"/>
    <w:rsid w:val="00BF2661"/>
    <w:rsid w:val="00BF2C27"/>
    <w:rsid w:val="00BF4454"/>
    <w:rsid w:val="00BF48D9"/>
    <w:rsid w:val="00BF4A8E"/>
    <w:rsid w:val="00BF528B"/>
    <w:rsid w:val="00BF52C6"/>
    <w:rsid w:val="00BF5803"/>
    <w:rsid w:val="00BF5EEE"/>
    <w:rsid w:val="00BF73D3"/>
    <w:rsid w:val="00C02805"/>
    <w:rsid w:val="00C046F3"/>
    <w:rsid w:val="00C074DF"/>
    <w:rsid w:val="00C07954"/>
    <w:rsid w:val="00C15857"/>
    <w:rsid w:val="00C1598B"/>
    <w:rsid w:val="00C20454"/>
    <w:rsid w:val="00C20ABF"/>
    <w:rsid w:val="00C21839"/>
    <w:rsid w:val="00C21AB2"/>
    <w:rsid w:val="00C23FD7"/>
    <w:rsid w:val="00C25332"/>
    <w:rsid w:val="00C3150E"/>
    <w:rsid w:val="00C31990"/>
    <w:rsid w:val="00C3359F"/>
    <w:rsid w:val="00C33742"/>
    <w:rsid w:val="00C34272"/>
    <w:rsid w:val="00C34D85"/>
    <w:rsid w:val="00C366D6"/>
    <w:rsid w:val="00C40359"/>
    <w:rsid w:val="00C415E6"/>
    <w:rsid w:val="00C42A40"/>
    <w:rsid w:val="00C42AAD"/>
    <w:rsid w:val="00C432BC"/>
    <w:rsid w:val="00C435CA"/>
    <w:rsid w:val="00C46D1A"/>
    <w:rsid w:val="00C53BD3"/>
    <w:rsid w:val="00C55A82"/>
    <w:rsid w:val="00C56A42"/>
    <w:rsid w:val="00C57544"/>
    <w:rsid w:val="00C600F1"/>
    <w:rsid w:val="00C60C95"/>
    <w:rsid w:val="00C61460"/>
    <w:rsid w:val="00C62EEA"/>
    <w:rsid w:val="00C6386D"/>
    <w:rsid w:val="00C638BF"/>
    <w:rsid w:val="00C64A8F"/>
    <w:rsid w:val="00C65A8C"/>
    <w:rsid w:val="00C65BFD"/>
    <w:rsid w:val="00C65E80"/>
    <w:rsid w:val="00C7062C"/>
    <w:rsid w:val="00C72076"/>
    <w:rsid w:val="00C7232C"/>
    <w:rsid w:val="00C7515E"/>
    <w:rsid w:val="00C76CA7"/>
    <w:rsid w:val="00C76D4F"/>
    <w:rsid w:val="00C804FA"/>
    <w:rsid w:val="00C814AA"/>
    <w:rsid w:val="00C8308B"/>
    <w:rsid w:val="00C8514B"/>
    <w:rsid w:val="00C8631A"/>
    <w:rsid w:val="00C90347"/>
    <w:rsid w:val="00C93175"/>
    <w:rsid w:val="00C95FEC"/>
    <w:rsid w:val="00C9652C"/>
    <w:rsid w:val="00C96DE4"/>
    <w:rsid w:val="00C97C5F"/>
    <w:rsid w:val="00CA03C4"/>
    <w:rsid w:val="00CA094D"/>
    <w:rsid w:val="00CA13CE"/>
    <w:rsid w:val="00CA25E6"/>
    <w:rsid w:val="00CA4E13"/>
    <w:rsid w:val="00CA5797"/>
    <w:rsid w:val="00CA6775"/>
    <w:rsid w:val="00CA6A82"/>
    <w:rsid w:val="00CB02D3"/>
    <w:rsid w:val="00CB04D2"/>
    <w:rsid w:val="00CB066F"/>
    <w:rsid w:val="00CB0A2A"/>
    <w:rsid w:val="00CB0EFE"/>
    <w:rsid w:val="00CB1A2E"/>
    <w:rsid w:val="00CB4642"/>
    <w:rsid w:val="00CB4DB6"/>
    <w:rsid w:val="00CC0277"/>
    <w:rsid w:val="00CC25D1"/>
    <w:rsid w:val="00CC287D"/>
    <w:rsid w:val="00CC2C9F"/>
    <w:rsid w:val="00CC3A03"/>
    <w:rsid w:val="00CC403D"/>
    <w:rsid w:val="00CC4B4F"/>
    <w:rsid w:val="00CC6426"/>
    <w:rsid w:val="00CC6D26"/>
    <w:rsid w:val="00CD07B0"/>
    <w:rsid w:val="00CD2FCF"/>
    <w:rsid w:val="00CD34E9"/>
    <w:rsid w:val="00CD4BB4"/>
    <w:rsid w:val="00CE2523"/>
    <w:rsid w:val="00CE2BC8"/>
    <w:rsid w:val="00CE34CC"/>
    <w:rsid w:val="00CE3DDF"/>
    <w:rsid w:val="00CE6A03"/>
    <w:rsid w:val="00CF3CE3"/>
    <w:rsid w:val="00CF4624"/>
    <w:rsid w:val="00CF4F32"/>
    <w:rsid w:val="00CF5984"/>
    <w:rsid w:val="00CF5A32"/>
    <w:rsid w:val="00CF6EDD"/>
    <w:rsid w:val="00D00F7C"/>
    <w:rsid w:val="00D034BE"/>
    <w:rsid w:val="00D05E6B"/>
    <w:rsid w:val="00D060A0"/>
    <w:rsid w:val="00D0670F"/>
    <w:rsid w:val="00D068A6"/>
    <w:rsid w:val="00D079BB"/>
    <w:rsid w:val="00D07C6A"/>
    <w:rsid w:val="00D101E6"/>
    <w:rsid w:val="00D117E7"/>
    <w:rsid w:val="00D11CFE"/>
    <w:rsid w:val="00D1202C"/>
    <w:rsid w:val="00D12193"/>
    <w:rsid w:val="00D1293D"/>
    <w:rsid w:val="00D230AC"/>
    <w:rsid w:val="00D24690"/>
    <w:rsid w:val="00D24B6D"/>
    <w:rsid w:val="00D25144"/>
    <w:rsid w:val="00D2689B"/>
    <w:rsid w:val="00D303B9"/>
    <w:rsid w:val="00D31FDD"/>
    <w:rsid w:val="00D32537"/>
    <w:rsid w:val="00D35074"/>
    <w:rsid w:val="00D36AB2"/>
    <w:rsid w:val="00D41EF7"/>
    <w:rsid w:val="00D42124"/>
    <w:rsid w:val="00D42F31"/>
    <w:rsid w:val="00D47267"/>
    <w:rsid w:val="00D47977"/>
    <w:rsid w:val="00D47A37"/>
    <w:rsid w:val="00D50B19"/>
    <w:rsid w:val="00D51787"/>
    <w:rsid w:val="00D5434E"/>
    <w:rsid w:val="00D55DBD"/>
    <w:rsid w:val="00D571E6"/>
    <w:rsid w:val="00D57FD6"/>
    <w:rsid w:val="00D6020A"/>
    <w:rsid w:val="00D62A20"/>
    <w:rsid w:val="00D63815"/>
    <w:rsid w:val="00D6388A"/>
    <w:rsid w:val="00D64655"/>
    <w:rsid w:val="00D66E97"/>
    <w:rsid w:val="00D706AA"/>
    <w:rsid w:val="00D707AB"/>
    <w:rsid w:val="00D70A72"/>
    <w:rsid w:val="00D70A96"/>
    <w:rsid w:val="00D73000"/>
    <w:rsid w:val="00D7726D"/>
    <w:rsid w:val="00D77C8C"/>
    <w:rsid w:val="00D805D1"/>
    <w:rsid w:val="00D831F1"/>
    <w:rsid w:val="00D836C8"/>
    <w:rsid w:val="00D84A45"/>
    <w:rsid w:val="00D84F7B"/>
    <w:rsid w:val="00D85880"/>
    <w:rsid w:val="00D90314"/>
    <w:rsid w:val="00D903DF"/>
    <w:rsid w:val="00D909FC"/>
    <w:rsid w:val="00D917DF"/>
    <w:rsid w:val="00D91F33"/>
    <w:rsid w:val="00D92343"/>
    <w:rsid w:val="00D928C2"/>
    <w:rsid w:val="00D93866"/>
    <w:rsid w:val="00D97A9A"/>
    <w:rsid w:val="00DA00B3"/>
    <w:rsid w:val="00DA0DEF"/>
    <w:rsid w:val="00DA158B"/>
    <w:rsid w:val="00DA1EC1"/>
    <w:rsid w:val="00DA520B"/>
    <w:rsid w:val="00DA5756"/>
    <w:rsid w:val="00DA5BB2"/>
    <w:rsid w:val="00DA7A05"/>
    <w:rsid w:val="00DB0CE9"/>
    <w:rsid w:val="00DB0E0F"/>
    <w:rsid w:val="00DB0FEE"/>
    <w:rsid w:val="00DB1384"/>
    <w:rsid w:val="00DB19E7"/>
    <w:rsid w:val="00DB1B64"/>
    <w:rsid w:val="00DB5E43"/>
    <w:rsid w:val="00DB626E"/>
    <w:rsid w:val="00DB7076"/>
    <w:rsid w:val="00DB7AA3"/>
    <w:rsid w:val="00DB7E00"/>
    <w:rsid w:val="00DC169B"/>
    <w:rsid w:val="00DC1A92"/>
    <w:rsid w:val="00DC1AB4"/>
    <w:rsid w:val="00DC4B92"/>
    <w:rsid w:val="00DC4BDA"/>
    <w:rsid w:val="00DC6563"/>
    <w:rsid w:val="00DC6586"/>
    <w:rsid w:val="00DC65CB"/>
    <w:rsid w:val="00DC6914"/>
    <w:rsid w:val="00DC703B"/>
    <w:rsid w:val="00DD045F"/>
    <w:rsid w:val="00DD13B9"/>
    <w:rsid w:val="00DD314C"/>
    <w:rsid w:val="00DD34B1"/>
    <w:rsid w:val="00DD4C4D"/>
    <w:rsid w:val="00DD5578"/>
    <w:rsid w:val="00DD727D"/>
    <w:rsid w:val="00DD7D23"/>
    <w:rsid w:val="00DE3638"/>
    <w:rsid w:val="00DE3F90"/>
    <w:rsid w:val="00DE3FE2"/>
    <w:rsid w:val="00DE470B"/>
    <w:rsid w:val="00DE5150"/>
    <w:rsid w:val="00DE5797"/>
    <w:rsid w:val="00DE6840"/>
    <w:rsid w:val="00DE7DE5"/>
    <w:rsid w:val="00DF2483"/>
    <w:rsid w:val="00DF370F"/>
    <w:rsid w:val="00DF3F8C"/>
    <w:rsid w:val="00DF489F"/>
    <w:rsid w:val="00DF4DA4"/>
    <w:rsid w:val="00E00A52"/>
    <w:rsid w:val="00E0156E"/>
    <w:rsid w:val="00E01BB8"/>
    <w:rsid w:val="00E030A6"/>
    <w:rsid w:val="00E06A8B"/>
    <w:rsid w:val="00E111F4"/>
    <w:rsid w:val="00E116CA"/>
    <w:rsid w:val="00E1219A"/>
    <w:rsid w:val="00E12802"/>
    <w:rsid w:val="00E12E15"/>
    <w:rsid w:val="00E142B6"/>
    <w:rsid w:val="00E1440A"/>
    <w:rsid w:val="00E15547"/>
    <w:rsid w:val="00E15A29"/>
    <w:rsid w:val="00E20BC4"/>
    <w:rsid w:val="00E22C1C"/>
    <w:rsid w:val="00E23B4F"/>
    <w:rsid w:val="00E25B05"/>
    <w:rsid w:val="00E27233"/>
    <w:rsid w:val="00E305D5"/>
    <w:rsid w:val="00E31AB1"/>
    <w:rsid w:val="00E31DE4"/>
    <w:rsid w:val="00E33405"/>
    <w:rsid w:val="00E33ED2"/>
    <w:rsid w:val="00E36662"/>
    <w:rsid w:val="00E37A33"/>
    <w:rsid w:val="00E41B80"/>
    <w:rsid w:val="00E422E8"/>
    <w:rsid w:val="00E4263F"/>
    <w:rsid w:val="00E449A1"/>
    <w:rsid w:val="00E45BBF"/>
    <w:rsid w:val="00E4611C"/>
    <w:rsid w:val="00E46F33"/>
    <w:rsid w:val="00E507B5"/>
    <w:rsid w:val="00E51E0B"/>
    <w:rsid w:val="00E52981"/>
    <w:rsid w:val="00E533B1"/>
    <w:rsid w:val="00E53880"/>
    <w:rsid w:val="00E5469D"/>
    <w:rsid w:val="00E56A56"/>
    <w:rsid w:val="00E570FD"/>
    <w:rsid w:val="00E633F6"/>
    <w:rsid w:val="00E64481"/>
    <w:rsid w:val="00E64DE8"/>
    <w:rsid w:val="00E656DE"/>
    <w:rsid w:val="00E65D56"/>
    <w:rsid w:val="00E66532"/>
    <w:rsid w:val="00E66E4E"/>
    <w:rsid w:val="00E677C1"/>
    <w:rsid w:val="00E714E6"/>
    <w:rsid w:val="00E737FB"/>
    <w:rsid w:val="00E74FCA"/>
    <w:rsid w:val="00E75849"/>
    <w:rsid w:val="00E81171"/>
    <w:rsid w:val="00E82120"/>
    <w:rsid w:val="00E84450"/>
    <w:rsid w:val="00E850FE"/>
    <w:rsid w:val="00E86937"/>
    <w:rsid w:val="00E87B9B"/>
    <w:rsid w:val="00E90836"/>
    <w:rsid w:val="00E90A65"/>
    <w:rsid w:val="00E91D62"/>
    <w:rsid w:val="00E92B28"/>
    <w:rsid w:val="00E92F3D"/>
    <w:rsid w:val="00E96226"/>
    <w:rsid w:val="00EA00F2"/>
    <w:rsid w:val="00EA0E72"/>
    <w:rsid w:val="00EA33F4"/>
    <w:rsid w:val="00EA3EE8"/>
    <w:rsid w:val="00EA5821"/>
    <w:rsid w:val="00EA6478"/>
    <w:rsid w:val="00EB0E27"/>
    <w:rsid w:val="00EB1A30"/>
    <w:rsid w:val="00EB1E98"/>
    <w:rsid w:val="00EB23FC"/>
    <w:rsid w:val="00EB2523"/>
    <w:rsid w:val="00EB2815"/>
    <w:rsid w:val="00EB3A71"/>
    <w:rsid w:val="00EB411F"/>
    <w:rsid w:val="00EB4581"/>
    <w:rsid w:val="00EB4D12"/>
    <w:rsid w:val="00EB6570"/>
    <w:rsid w:val="00EB6CA3"/>
    <w:rsid w:val="00EC0A4C"/>
    <w:rsid w:val="00EC14FC"/>
    <w:rsid w:val="00EC1558"/>
    <w:rsid w:val="00EC30C4"/>
    <w:rsid w:val="00EC31DC"/>
    <w:rsid w:val="00EC44FD"/>
    <w:rsid w:val="00EC5E61"/>
    <w:rsid w:val="00EC621C"/>
    <w:rsid w:val="00ED2025"/>
    <w:rsid w:val="00ED2318"/>
    <w:rsid w:val="00ED3449"/>
    <w:rsid w:val="00ED3C03"/>
    <w:rsid w:val="00ED41DA"/>
    <w:rsid w:val="00ED5DCB"/>
    <w:rsid w:val="00ED69E0"/>
    <w:rsid w:val="00ED6D0F"/>
    <w:rsid w:val="00EE303E"/>
    <w:rsid w:val="00EE3EC1"/>
    <w:rsid w:val="00EE5367"/>
    <w:rsid w:val="00EE63FF"/>
    <w:rsid w:val="00EE645F"/>
    <w:rsid w:val="00EE65CD"/>
    <w:rsid w:val="00EE6C52"/>
    <w:rsid w:val="00EE777F"/>
    <w:rsid w:val="00EF0987"/>
    <w:rsid w:val="00EF6B52"/>
    <w:rsid w:val="00F012DA"/>
    <w:rsid w:val="00F0335C"/>
    <w:rsid w:val="00F03435"/>
    <w:rsid w:val="00F05B29"/>
    <w:rsid w:val="00F05C15"/>
    <w:rsid w:val="00F06734"/>
    <w:rsid w:val="00F111C3"/>
    <w:rsid w:val="00F14853"/>
    <w:rsid w:val="00F151EA"/>
    <w:rsid w:val="00F15621"/>
    <w:rsid w:val="00F16E8F"/>
    <w:rsid w:val="00F1714A"/>
    <w:rsid w:val="00F17158"/>
    <w:rsid w:val="00F17348"/>
    <w:rsid w:val="00F208C7"/>
    <w:rsid w:val="00F20E3B"/>
    <w:rsid w:val="00F21BA4"/>
    <w:rsid w:val="00F23797"/>
    <w:rsid w:val="00F255E2"/>
    <w:rsid w:val="00F255F1"/>
    <w:rsid w:val="00F26073"/>
    <w:rsid w:val="00F27813"/>
    <w:rsid w:val="00F31194"/>
    <w:rsid w:val="00F31674"/>
    <w:rsid w:val="00F35425"/>
    <w:rsid w:val="00F377BB"/>
    <w:rsid w:val="00F403BA"/>
    <w:rsid w:val="00F4164D"/>
    <w:rsid w:val="00F43FEE"/>
    <w:rsid w:val="00F4440A"/>
    <w:rsid w:val="00F51570"/>
    <w:rsid w:val="00F5271B"/>
    <w:rsid w:val="00F53E0E"/>
    <w:rsid w:val="00F54836"/>
    <w:rsid w:val="00F54A3E"/>
    <w:rsid w:val="00F55654"/>
    <w:rsid w:val="00F55A4E"/>
    <w:rsid w:val="00F560B6"/>
    <w:rsid w:val="00F60080"/>
    <w:rsid w:val="00F60CCE"/>
    <w:rsid w:val="00F60EED"/>
    <w:rsid w:val="00F62DCC"/>
    <w:rsid w:val="00F64855"/>
    <w:rsid w:val="00F65E4F"/>
    <w:rsid w:val="00F6774F"/>
    <w:rsid w:val="00F70648"/>
    <w:rsid w:val="00F71016"/>
    <w:rsid w:val="00F72C01"/>
    <w:rsid w:val="00F747AA"/>
    <w:rsid w:val="00F77164"/>
    <w:rsid w:val="00F77400"/>
    <w:rsid w:val="00F77816"/>
    <w:rsid w:val="00F80AEF"/>
    <w:rsid w:val="00F8154B"/>
    <w:rsid w:val="00F81C6D"/>
    <w:rsid w:val="00F82E79"/>
    <w:rsid w:val="00F83374"/>
    <w:rsid w:val="00F83494"/>
    <w:rsid w:val="00F8487C"/>
    <w:rsid w:val="00F84D4C"/>
    <w:rsid w:val="00F84E6C"/>
    <w:rsid w:val="00F85399"/>
    <w:rsid w:val="00F865E3"/>
    <w:rsid w:val="00F86CC8"/>
    <w:rsid w:val="00F8705E"/>
    <w:rsid w:val="00F90203"/>
    <w:rsid w:val="00F9218A"/>
    <w:rsid w:val="00F9385A"/>
    <w:rsid w:val="00F9424C"/>
    <w:rsid w:val="00F94BB4"/>
    <w:rsid w:val="00F95A4F"/>
    <w:rsid w:val="00FA12D6"/>
    <w:rsid w:val="00FA21D7"/>
    <w:rsid w:val="00FA3052"/>
    <w:rsid w:val="00FA39E0"/>
    <w:rsid w:val="00FA5E45"/>
    <w:rsid w:val="00FA70E5"/>
    <w:rsid w:val="00FB1C38"/>
    <w:rsid w:val="00FB23CC"/>
    <w:rsid w:val="00FB406E"/>
    <w:rsid w:val="00FB428C"/>
    <w:rsid w:val="00FC4417"/>
    <w:rsid w:val="00FC5618"/>
    <w:rsid w:val="00FC6C20"/>
    <w:rsid w:val="00FC724A"/>
    <w:rsid w:val="00FC7597"/>
    <w:rsid w:val="00FD0BA3"/>
    <w:rsid w:val="00FD13DB"/>
    <w:rsid w:val="00FD25FD"/>
    <w:rsid w:val="00FD2F52"/>
    <w:rsid w:val="00FD3DE4"/>
    <w:rsid w:val="00FD40B0"/>
    <w:rsid w:val="00FD4949"/>
    <w:rsid w:val="00FD58E4"/>
    <w:rsid w:val="00FD7747"/>
    <w:rsid w:val="00FE0573"/>
    <w:rsid w:val="00FE072E"/>
    <w:rsid w:val="00FE48E3"/>
    <w:rsid w:val="00FF22A9"/>
    <w:rsid w:val="00FF2903"/>
    <w:rsid w:val="00FF3E41"/>
    <w:rsid w:val="00FF46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65D93"/>
    <w:pPr>
      <w:overflowPunct w:val="0"/>
      <w:autoSpaceDE w:val="0"/>
      <w:autoSpaceDN w:val="0"/>
      <w:adjustRightInd w:val="0"/>
      <w:textAlignment w:val="baseline"/>
    </w:pPr>
  </w:style>
  <w:style w:type="paragraph" w:styleId="Heading1">
    <w:name w:val="heading 1"/>
    <w:basedOn w:val="Normal"/>
    <w:qFormat/>
    <w:rsid w:val="00AF6B8D"/>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5773E"/>
    <w:rPr>
      <w:color w:val="0000FF"/>
      <w:u w:val="single"/>
    </w:rPr>
  </w:style>
  <w:style w:type="paragraph" w:styleId="Footer">
    <w:name w:val="footer"/>
    <w:basedOn w:val="Normal"/>
    <w:rsid w:val="00985BFF"/>
    <w:pPr>
      <w:tabs>
        <w:tab w:val="center" w:pos="4320"/>
        <w:tab w:val="right" w:pos="8640"/>
      </w:tabs>
    </w:pPr>
  </w:style>
  <w:style w:type="character" w:styleId="PageNumber">
    <w:name w:val="page number"/>
    <w:basedOn w:val="DefaultParagraphFont"/>
    <w:rsid w:val="00985BFF"/>
  </w:style>
  <w:style w:type="paragraph" w:styleId="Header">
    <w:name w:val="header"/>
    <w:basedOn w:val="Normal"/>
    <w:rsid w:val="00985BFF"/>
    <w:pPr>
      <w:tabs>
        <w:tab w:val="center" w:pos="4320"/>
        <w:tab w:val="right" w:pos="8640"/>
      </w:tabs>
    </w:pPr>
  </w:style>
  <w:style w:type="paragraph" w:styleId="NormalWeb">
    <w:name w:val="Normal (Web)"/>
    <w:basedOn w:val="Normal"/>
    <w:rsid w:val="00F31194"/>
    <w:pPr>
      <w:overflowPunct/>
      <w:autoSpaceDE/>
      <w:autoSpaceDN/>
      <w:adjustRightInd/>
      <w:spacing w:before="100" w:beforeAutospacing="1" w:after="100" w:afterAutospacing="1"/>
      <w:textAlignment w:val="auto"/>
    </w:pPr>
    <w:rPr>
      <w:rFonts w:eastAsia="SimSun"/>
      <w:sz w:val="24"/>
      <w:szCs w:val="24"/>
      <w:lang w:eastAsia="zh-CN"/>
    </w:rPr>
  </w:style>
  <w:style w:type="character" w:styleId="Strong">
    <w:name w:val="Strong"/>
    <w:qFormat/>
    <w:rsid w:val="002467E0"/>
    <w:rPr>
      <w:b/>
      <w:bCs/>
    </w:rPr>
  </w:style>
  <w:style w:type="character" w:styleId="HTMLCite">
    <w:name w:val="HTML Cite"/>
    <w:rsid w:val="0034536A"/>
    <w:rPr>
      <w:i/>
      <w:iCs/>
    </w:rPr>
  </w:style>
  <w:style w:type="paragraph" w:styleId="ListParagraph">
    <w:name w:val="List Paragraph"/>
    <w:basedOn w:val="Normal"/>
    <w:uiPriority w:val="34"/>
    <w:qFormat/>
    <w:rsid w:val="002122B8"/>
    <w:pPr>
      <w:ind w:left="720"/>
    </w:pPr>
  </w:style>
  <w:style w:type="character" w:styleId="FollowedHyperlink">
    <w:name w:val="FollowedHyperlink"/>
    <w:rsid w:val="0081494B"/>
    <w:rPr>
      <w:color w:val="800080"/>
      <w:u w:val="single"/>
    </w:rPr>
  </w:style>
</w:styles>
</file>

<file path=word/webSettings.xml><?xml version="1.0" encoding="utf-8"?>
<w:webSettings xmlns:r="http://schemas.openxmlformats.org/officeDocument/2006/relationships" xmlns:w="http://schemas.openxmlformats.org/wordprocessingml/2006/main">
  <w:divs>
    <w:div w:id="400104783">
      <w:bodyDiv w:val="1"/>
      <w:marLeft w:val="0"/>
      <w:marRight w:val="0"/>
      <w:marTop w:val="0"/>
      <w:marBottom w:val="0"/>
      <w:divBdr>
        <w:top w:val="none" w:sz="0" w:space="0" w:color="auto"/>
        <w:left w:val="none" w:sz="0" w:space="0" w:color="auto"/>
        <w:bottom w:val="none" w:sz="0" w:space="0" w:color="auto"/>
        <w:right w:val="none" w:sz="0" w:space="0" w:color="auto"/>
      </w:divBdr>
    </w:div>
    <w:div w:id="525219106">
      <w:bodyDiv w:val="1"/>
      <w:marLeft w:val="0"/>
      <w:marRight w:val="0"/>
      <w:marTop w:val="0"/>
      <w:marBottom w:val="0"/>
      <w:divBdr>
        <w:top w:val="none" w:sz="0" w:space="0" w:color="auto"/>
        <w:left w:val="none" w:sz="0" w:space="0" w:color="auto"/>
        <w:bottom w:val="none" w:sz="0" w:space="0" w:color="auto"/>
        <w:right w:val="none" w:sz="0" w:space="0" w:color="auto"/>
      </w:divBdr>
    </w:div>
    <w:div w:id="1764954763">
      <w:bodyDiv w:val="1"/>
      <w:marLeft w:val="0"/>
      <w:marRight w:val="0"/>
      <w:marTop w:val="0"/>
      <w:marBottom w:val="0"/>
      <w:divBdr>
        <w:top w:val="none" w:sz="0" w:space="0" w:color="auto"/>
        <w:left w:val="none" w:sz="0" w:space="0" w:color="auto"/>
        <w:bottom w:val="none" w:sz="0" w:space="0" w:color="auto"/>
        <w:right w:val="none" w:sz="0" w:space="0" w:color="auto"/>
      </w:divBdr>
    </w:div>
    <w:div w:id="1868785476">
      <w:bodyDiv w:val="1"/>
      <w:marLeft w:val="0"/>
      <w:marRight w:val="0"/>
      <w:marTop w:val="0"/>
      <w:marBottom w:val="0"/>
      <w:divBdr>
        <w:top w:val="none" w:sz="0" w:space="0" w:color="auto"/>
        <w:left w:val="none" w:sz="0" w:space="0" w:color="auto"/>
        <w:bottom w:val="none" w:sz="0" w:space="0" w:color="auto"/>
        <w:right w:val="none" w:sz="0" w:space="0" w:color="auto"/>
      </w:divBdr>
    </w:div>
    <w:div w:id="1877741074">
      <w:bodyDiv w:val="1"/>
      <w:marLeft w:val="0"/>
      <w:marRight w:val="0"/>
      <w:marTop w:val="0"/>
      <w:marBottom w:val="0"/>
      <w:divBdr>
        <w:top w:val="none" w:sz="0" w:space="0" w:color="auto"/>
        <w:left w:val="none" w:sz="0" w:space="0" w:color="auto"/>
        <w:bottom w:val="none" w:sz="0" w:space="0" w:color="auto"/>
        <w:right w:val="none" w:sz="0" w:space="0" w:color="auto"/>
      </w:divBdr>
    </w:div>
    <w:div w:id="1966766416">
      <w:bodyDiv w:val="1"/>
      <w:marLeft w:val="0"/>
      <w:marRight w:val="0"/>
      <w:marTop w:val="0"/>
      <w:marBottom w:val="0"/>
      <w:divBdr>
        <w:top w:val="none" w:sz="0" w:space="0" w:color="auto"/>
        <w:left w:val="none" w:sz="0" w:space="0" w:color="auto"/>
        <w:bottom w:val="none" w:sz="0" w:space="0" w:color="auto"/>
        <w:right w:val="none" w:sz="0" w:space="0" w:color="auto"/>
      </w:divBdr>
    </w:div>
    <w:div w:id="207704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dnetwork.files.wordpress.com/2013/01/zilberg_meta.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eonardo.info/reviews/LRQ/LRQ%201.01.pdf" TargetMode="External"/><Relationship Id="rId4" Type="http://schemas.openxmlformats.org/officeDocument/2006/relationships/settings" Target="settings.xml"/><Relationship Id="rId9" Type="http://schemas.openxmlformats.org/officeDocument/2006/relationships/hyperlink" Target="http://www.mitpress2.mit.edu/e-journals/Leonard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DEAEB-29DB-46F1-91E3-F2E8A827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4317</Words>
  <Characters>24607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CURRICULUM VITAE</vt:lpstr>
    </vt:vector>
  </TitlesOfParts>
  <Company>TU47</Company>
  <LinksUpToDate>false</LinksUpToDate>
  <CharactersWithSpaces>28867</CharactersWithSpaces>
  <SharedDoc>false</SharedDoc>
  <HLinks>
    <vt:vector size="18" baseType="variant">
      <vt:variant>
        <vt:i4>5963858</vt:i4>
      </vt:variant>
      <vt:variant>
        <vt:i4>6</vt:i4>
      </vt:variant>
      <vt:variant>
        <vt:i4>0</vt:i4>
      </vt:variant>
      <vt:variant>
        <vt:i4>5</vt:i4>
      </vt:variant>
      <vt:variant>
        <vt:lpwstr>http://www.leonardo.info/reviews/LRQ/LRQ 1.01.pdf</vt:lpwstr>
      </vt:variant>
      <vt:variant>
        <vt:lpwstr/>
      </vt:variant>
      <vt:variant>
        <vt:i4>4784217</vt:i4>
      </vt:variant>
      <vt:variant>
        <vt:i4>3</vt:i4>
      </vt:variant>
      <vt:variant>
        <vt:i4>0</vt:i4>
      </vt:variant>
      <vt:variant>
        <vt:i4>5</vt:i4>
      </vt:variant>
      <vt:variant>
        <vt:lpwstr>http://www.mitpress2.mit.edu/e-journals/Leonardo/</vt:lpwstr>
      </vt:variant>
      <vt:variant>
        <vt:lpwstr/>
      </vt:variant>
      <vt:variant>
        <vt:i4>6553698</vt:i4>
      </vt:variant>
      <vt:variant>
        <vt:i4>0</vt:i4>
      </vt:variant>
      <vt:variant>
        <vt:i4>0</vt:i4>
      </vt:variant>
      <vt:variant>
        <vt:i4>5</vt:i4>
      </vt:variant>
      <vt:variant>
        <vt:lpwstr>ttp://seadnetwork.wordpress.com/white-paper-abstracts/final-white-papers/can-art-a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jonthan</dc:creator>
  <cp:lastModifiedBy>Jonathan</cp:lastModifiedBy>
  <cp:revision>3</cp:revision>
  <cp:lastPrinted>2012-11-30T08:51:00Z</cp:lastPrinted>
  <dcterms:created xsi:type="dcterms:W3CDTF">2014-10-25T23:12:00Z</dcterms:created>
  <dcterms:modified xsi:type="dcterms:W3CDTF">2014-11-21T00:44:00Z</dcterms:modified>
</cp:coreProperties>
</file>